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47E2B">
      <w:pPr>
        <w:pStyle w:val="20"/>
        <w:spacing w:line="36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Федеральный этап  </w:t>
      </w:r>
    </w:p>
    <w:p w14:paraId="30034F46">
      <w:pPr>
        <w:pStyle w:val="20"/>
        <w:spacing w:line="360" w:lineRule="auto"/>
        <w:ind w:left="0" w:leftChars="0" w:firstLine="0" w:firstLineChars="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Всероссийского конкурса профессионального мастерства </w:t>
      </w:r>
    </w:p>
    <w:p w14:paraId="305C246D">
      <w:pPr>
        <w:pStyle w:val="20"/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</w:rPr>
        <w:t>«Педагог-психолог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- 2025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 w14:paraId="47428C7E">
      <w:pPr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eastAsia="ru-RU"/>
        </w:rPr>
      </w:pPr>
    </w:p>
    <w:p w14:paraId="3B0CDF5E">
      <w:pPr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eastAsia="ru-RU"/>
        </w:rPr>
      </w:pPr>
    </w:p>
    <w:p w14:paraId="556DEBFA">
      <w:pPr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eastAsia="ru-RU"/>
        </w:rPr>
      </w:pPr>
    </w:p>
    <w:p w14:paraId="7C9324FB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Материалы</w:t>
      </w: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 xml:space="preserve"> заочного конкурсного испытания первого тура</w:t>
      </w:r>
    </w:p>
    <w:p w14:paraId="7DEED1D8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>«Характеристика профессиональной деятельности»</w:t>
      </w:r>
    </w:p>
    <w:p w14:paraId="69B5A644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</w:p>
    <w:p w14:paraId="0099E099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</w:p>
    <w:p w14:paraId="7EBBF519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</w:p>
    <w:p w14:paraId="47769062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>Характеристика профессиональной деятельности</w:t>
      </w:r>
    </w:p>
    <w:p w14:paraId="1548A4FE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 xml:space="preserve"> педагога-психолога </w:t>
      </w:r>
    </w:p>
    <w:p w14:paraId="52ACAF07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>Муниципальное бюджетное общеобразовательное учреждение</w:t>
      </w:r>
    </w:p>
    <w:p w14:paraId="2200E260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>Гимназия имени Андрея Платонова</w:t>
      </w:r>
    </w:p>
    <w:p w14:paraId="2CD266F8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>Филипповой</w:t>
      </w: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Натальи</w:t>
      </w: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 xml:space="preserve">  </w:t>
      </w:r>
      <w:r>
        <w:rPr>
          <w:rFonts w:hint="default" w:ascii="Times New Roman" w:hAnsi="Times New Roman" w:eastAsia="Calibri" w:cs="Times New Roman"/>
          <w:sz w:val="28"/>
          <w:szCs w:val="28"/>
          <w:lang w:eastAsia="ru-RU"/>
        </w:rPr>
        <w:t xml:space="preserve"> Игоревны</w:t>
      </w: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 xml:space="preserve"> </w:t>
      </w:r>
    </w:p>
    <w:p w14:paraId="629A895E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en-US" w:eastAsia="ru-RU"/>
        </w:rPr>
        <w:t>Городской округ город Воронеж</w:t>
      </w:r>
    </w:p>
    <w:p w14:paraId="5B0D9B98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val="en-US" w:eastAsia="ru-RU"/>
        </w:rPr>
      </w:pPr>
    </w:p>
    <w:p w14:paraId="2F6700AF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2C929557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09BCD667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4871E8E6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2CC5B28A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7BD72193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217840EB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60CF7CE8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7D462DF8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7BD28699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2DC10D5F"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7F441DAF">
      <w:pPr>
        <w:shd w:val="clear" w:color="auto" w:fill="FFFFFF"/>
        <w:spacing w:after="0" w:line="360" w:lineRule="auto"/>
        <w:jc w:val="both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23784856">
      <w:pPr>
        <w:shd w:val="clear" w:color="auto" w:fill="FFFFFF"/>
        <w:spacing w:after="0" w:line="360" w:lineRule="auto"/>
        <w:jc w:val="both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638E508A">
      <w:pPr>
        <w:shd w:val="clear" w:color="auto" w:fill="FFFFFF"/>
        <w:spacing w:after="0" w:line="360" w:lineRule="auto"/>
        <w:jc w:val="both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2B7A3AB1">
      <w:pPr>
        <w:shd w:val="clear" w:color="auto" w:fill="FFFFFF"/>
        <w:spacing w:after="0" w:line="360" w:lineRule="auto"/>
        <w:jc w:val="both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4B4D4FD1">
      <w:pPr>
        <w:shd w:val="clear" w:color="auto" w:fill="FFFFFF"/>
        <w:spacing w:after="0" w:line="360" w:lineRule="auto"/>
        <w:jc w:val="both"/>
        <w:rPr>
          <w:rFonts w:hint="default" w:ascii="Times New Roman" w:hAnsi="Times New Roman" w:eastAsia="Calibri" w:cs="Times New Roman"/>
          <w:sz w:val="22"/>
          <w:szCs w:val="22"/>
          <w:lang w:eastAsia="ru-RU"/>
        </w:rPr>
      </w:pPr>
    </w:p>
    <w:p w14:paraId="31D55C48">
      <w:pPr>
        <w:numPr>
          <w:ilvl w:val="0"/>
          <w:numId w:val="1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eastAsia="ru-RU"/>
        </w:rPr>
      </w:pP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eastAsia="ru-RU"/>
        </w:rPr>
        <w:t>Сведения о профессиональном образовании и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eastAsia="ru-RU"/>
        </w:rPr>
        <w:t>дополнительном профессиональном образовании</w:t>
      </w:r>
    </w:p>
    <w:p w14:paraId="38CC240F">
      <w:pPr>
        <w:numPr>
          <w:numId w:val="0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eastAsia="ru-RU"/>
        </w:rPr>
      </w:pPr>
    </w:p>
    <w:p w14:paraId="5EEC0DA0">
      <w:pPr>
        <w:spacing w:after="0" w:line="240" w:lineRule="auto"/>
        <w:ind w:firstLine="708" w:firstLineChars="0"/>
        <w:jc w:val="both"/>
        <w:rPr>
          <w:rFonts w:hint="default" w:ascii="Times New Roman" w:hAnsi="Times New Roman" w:eastAsia="Calibri" w:cs="Times New Roman"/>
          <w:b w:val="0"/>
          <w:bCs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eastAsia="ru-RU"/>
        </w:rPr>
        <w:t>Я</w:t>
      </w:r>
      <w:r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en-US" w:eastAsia="ru-RU"/>
        </w:rPr>
        <w:t xml:space="preserve">, </w:t>
      </w:r>
      <w:r>
        <w:rPr>
          <w:rFonts w:hint="default" w:ascii="Times New Roman" w:hAnsi="Times New Roman" w:eastAsia="Calibri" w:cs="Times New Roman"/>
          <w:b w:val="0"/>
          <w:bCs/>
          <w:color w:val="000000"/>
          <w:sz w:val="24"/>
          <w:szCs w:val="24"/>
          <w:lang w:val="en-US" w:eastAsia="ru-RU"/>
        </w:rPr>
        <w:t>Филиппова Наталья Игоревна,  с 2014 года и по настоящее время работаю педагогом-психологом в МБОУ Гимназия им. А. Платонова. Педагогический стаж - 25 лет, имею высшую квалификационную категорию, награждена Почетной грамотой Министерства Просвещения РФ ( Приказ Минпросвещения России от 30 августа 2022г №193/н).</w:t>
      </w:r>
    </w:p>
    <w:p w14:paraId="50715151">
      <w:pPr>
        <w:numPr>
          <w:ilvl w:val="0"/>
          <w:numId w:val="2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b w:val="0"/>
          <w:bCs/>
          <w:color w:val="000000"/>
          <w:sz w:val="24"/>
          <w:szCs w:val="24"/>
          <w:lang w:val="en-US" w:eastAsia="ru-RU"/>
        </w:rPr>
      </w:pPr>
      <w:r>
        <w:rPr>
          <w:rFonts w:hint="default" w:ascii="Times New Roman" w:hAnsi="Times New Roman" w:eastAsia="Calibri" w:cs="Times New Roman"/>
          <w:b w:val="0"/>
          <w:bCs/>
          <w:color w:val="000000"/>
          <w:sz w:val="24"/>
          <w:szCs w:val="24"/>
          <w:lang w:val="en-US" w:eastAsia="ru-RU"/>
        </w:rPr>
        <w:t>В 1998 г окончила Воронежский государственный педагогический университет (</w:t>
      </w:r>
      <w:r>
        <w:rPr>
          <w:rFonts w:hint="default" w:ascii="Times New Roman" w:hAnsi="Times New Roman" w:eastAsia="Calibri" w:cs="Times New Roman"/>
          <w:sz w:val="24"/>
          <w:szCs w:val="24"/>
        </w:rPr>
        <w:t>Диплом АВС 0865621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,  выдан 18.06.1998г)  по специальности «Педагог-психолог»</w:t>
      </w:r>
    </w:p>
    <w:p w14:paraId="702C5F80">
      <w:pPr>
        <w:numPr>
          <w:ilvl w:val="0"/>
          <w:numId w:val="2"/>
        </w:numPr>
        <w:spacing w:after="0" w:line="240" w:lineRule="auto"/>
        <w:ind w:left="0" w:leftChars="0" w:firstLine="0" w:firstLineChars="0"/>
        <w:jc w:val="both"/>
        <w:rPr>
          <w:rFonts w:hint="default" w:ascii="Times New Roman" w:hAnsi="Times New Roman" w:eastAsia="Calibri" w:cs="Times New Roman"/>
          <w:b w:val="0"/>
          <w:bCs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В 2020 г прошла переподготовку в Московской академии профессиональной подготовки по специальности  «Учитель-дефектолог» (</w:t>
      </w:r>
      <w:r>
        <w:rPr>
          <w:rFonts w:hint="default" w:ascii="Times New Roman" w:hAnsi="Times New Roman" w:eastAsia="Calibri" w:cs="Times New Roman"/>
          <w:sz w:val="24"/>
          <w:szCs w:val="24"/>
        </w:rPr>
        <w:t>Диплом 180000381453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</w:rPr>
        <w:t>Регистрационный номер ППП3118-9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)</w:t>
      </w:r>
    </w:p>
    <w:p w14:paraId="36EA6871">
      <w:pPr>
        <w:spacing w:after="0" w:line="240" w:lineRule="auto"/>
        <w:jc w:val="both"/>
        <w:rPr>
          <w:rFonts w:hint="default" w:ascii="Times New Roman" w:hAnsi="Times New Roman" w:eastAsia="Arial Unicode MS" w:cs="Times New Roman"/>
          <w:b/>
          <w:kern w:val="2"/>
          <w:sz w:val="24"/>
          <w:szCs w:val="24"/>
          <w:lang w:val="en-US" w:eastAsia="ru-RU"/>
        </w:rPr>
      </w:pPr>
      <w:r>
        <w:rPr>
          <w:rFonts w:hint="default" w:ascii="Times New Roman" w:hAnsi="Times New Roman" w:eastAsia="Arial Unicode MS" w:cs="Times New Roman"/>
          <w:b/>
          <w:kern w:val="2"/>
          <w:sz w:val="24"/>
          <w:szCs w:val="24"/>
          <w:lang w:eastAsia="ru-RU"/>
        </w:rPr>
        <w:t>Курсы повышения квалификации</w:t>
      </w:r>
      <w:r>
        <w:rPr>
          <w:rFonts w:hint="default" w:ascii="Times New Roman" w:hAnsi="Times New Roman" w:eastAsia="Arial Unicode MS" w:cs="Times New Roman"/>
          <w:b/>
          <w:kern w:val="2"/>
          <w:sz w:val="24"/>
          <w:szCs w:val="24"/>
          <w:lang w:val="en-US" w:eastAsia="ru-RU"/>
        </w:rPr>
        <w:t xml:space="preserve">: </w:t>
      </w:r>
    </w:p>
    <w:p w14:paraId="080E7A9F">
      <w:pPr>
        <w:spacing w:after="0" w:line="240" w:lineRule="auto"/>
        <w:ind w:firstLine="708" w:firstLineChars="0"/>
        <w:jc w:val="both"/>
        <w:rPr>
          <w:rFonts w:hint="default" w:ascii="Times New Roman" w:hAnsi="Times New Roman" w:eastAsia="Arial Unicode MS" w:cs="Times New Roman"/>
          <w:b w:val="0"/>
          <w:bCs/>
          <w:kern w:val="2"/>
          <w:sz w:val="24"/>
          <w:szCs w:val="24"/>
          <w:lang w:val="en-US" w:eastAsia="ru-RU"/>
        </w:rPr>
      </w:pPr>
      <w:r>
        <w:rPr>
          <w:rFonts w:hint="default" w:ascii="Times New Roman" w:hAnsi="Times New Roman" w:eastAsia="Arial Unicode MS" w:cs="Times New Roman"/>
          <w:b w:val="0"/>
          <w:bCs/>
          <w:kern w:val="2"/>
          <w:sz w:val="24"/>
          <w:szCs w:val="24"/>
          <w:lang w:val="en-US" w:eastAsia="ru-RU"/>
        </w:rPr>
        <w:t xml:space="preserve">Ежегодно прохожу курсы повышения квалификации по различным направлениям профессиональной деятельности , выбор которых определяется потребностью в углублении профессиональных знаний и умений для решения практических задач в рамках реализации профессионального стандарта «Педагог-психолог» </w:t>
      </w:r>
    </w:p>
    <w:p w14:paraId="6554F025">
      <w:pPr>
        <w:numPr>
          <w:ilvl w:val="0"/>
          <w:numId w:val="3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«Психолого-педагогическое сопровождение профессионального выбора  учащегося»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Calibri" w:cs="Times New Roman"/>
          <w:sz w:val="24"/>
          <w:szCs w:val="24"/>
        </w:rPr>
        <w:t>ФГБОУ ВО ФГБОУ ВО«Воронежский государственный педагогический университет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, 2022г, 72ч</w:t>
      </w:r>
    </w:p>
    <w:p w14:paraId="7D8CE224">
      <w:pPr>
        <w:numPr>
          <w:ilvl w:val="0"/>
          <w:numId w:val="3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«Антихрупкая образовательная среда в контексте развития личностного потенциала»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Calibri" w:cs="Times New Roman"/>
          <w:sz w:val="24"/>
          <w:szCs w:val="24"/>
        </w:rPr>
        <w:t>ООО «ЦДПО Универсиум»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, 2022, 36 ч</w:t>
      </w:r>
    </w:p>
    <w:p w14:paraId="24B8D365">
      <w:pPr>
        <w:numPr>
          <w:ilvl w:val="0"/>
          <w:numId w:val="3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eastAsia="Calibri" w:cs="Times New Roman"/>
          <w:sz w:val="24"/>
          <w:szCs w:val="24"/>
        </w:rPr>
        <w:t>ФГБОУ ВО «Московский государственный психолого-педагогический университет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», 2023, 76 ч</w:t>
      </w:r>
    </w:p>
    <w:p w14:paraId="5862BD54">
      <w:pPr>
        <w:numPr>
          <w:ilvl w:val="0"/>
          <w:numId w:val="3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«Включение в единое образовательное пространство обучающихся с ОВЗ, с инвалидностью»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eastAsia="Calibri" w:cs="Times New Roman"/>
          <w:sz w:val="24"/>
          <w:szCs w:val="24"/>
        </w:rPr>
        <w:t>ФГБНУ «Институт коррекционной педагогики»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, 2023 г , 72ч</w:t>
      </w:r>
    </w:p>
    <w:p w14:paraId="14E0A469">
      <w:pPr>
        <w:numPr>
          <w:ilvl w:val="0"/>
          <w:numId w:val="3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«Изменение ролевой позиции педагога-психолога в условиях персонализации образования»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АНО ОБРСОЮЗ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, 2024 г, 72 ч</w:t>
      </w:r>
    </w:p>
    <w:p w14:paraId="46A94B83">
      <w:pPr>
        <w:numPr>
          <w:ilvl w:val="0"/>
          <w:numId w:val="3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«Формирование компетенций по выявлению и профилактическому сопровождению учащихся, пр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eastAsia="Calibri" w:cs="Times New Roman"/>
          <w:sz w:val="24"/>
          <w:szCs w:val="24"/>
        </w:rPr>
        <w:t>пятствующее распространению деструктивных идей в учебных коллективах»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ГБУ ДПО ВО «Институт развития образования имени Н.Ф. Бунакова»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, 2024г ,  72ч </w:t>
      </w:r>
    </w:p>
    <w:p w14:paraId="6772D826">
      <w:pPr>
        <w:numPr>
          <w:ilvl w:val="0"/>
          <w:numId w:val="3"/>
        </w:numPr>
        <w:spacing w:after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  <w:lang w:val="ru-RU" w:eastAsia="ru-RU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«Профилактика деструктивного поведения детей и подростков»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ГБУ ДПО ВО «Институт развития образования имени Н.Ф. Бунакова»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, 2025г, 72 ч.</w:t>
      </w:r>
    </w:p>
    <w:p w14:paraId="45AE905F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На постоянной основе принимаю активное участие в семинарах, вебинарах, практикумах различного уровня, что позволяет находиться в постоянном профессиональном поиске и развитии.</w:t>
      </w:r>
    </w:p>
    <w:p w14:paraId="48FA54C9">
      <w:pPr>
        <w:pStyle w:val="10"/>
        <w:numPr>
          <w:ilvl w:val="0"/>
          <w:numId w:val="1"/>
        </w:numPr>
        <w:spacing w:before="0" w:beforeAutospacing="0" w:after="0" w:afterAutospacing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Сведения об особенностях организации</w:t>
      </w:r>
    </w:p>
    <w:p w14:paraId="1BF54E3B">
      <w:pPr>
        <w:pStyle w:val="10"/>
        <w:numPr>
          <w:numId w:val="0"/>
        </w:numPr>
        <w:spacing w:before="0" w:beforeAutospacing="0" w:after="0" w:afterAutospacing="0" w:line="240" w:lineRule="auto"/>
        <w:ind w:leftChars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</w:p>
    <w:p w14:paraId="7E2DDBF4">
      <w:pPr>
        <w:spacing w:line="240" w:lineRule="auto"/>
        <w:jc w:val="both"/>
        <w:rPr>
          <w:rFonts w:hint="default" w:ascii="Times New Roman" w:hAnsi="Times New Roman" w:cs="Times New Roman"/>
          <w:color w:val="212529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ab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МБОУ Гимназия имени Андрея Платонова  – это образовательное учреждение, в котором инновации грамотно сочетаются с лучшими традициями воспитания и обучения. В настоящее время в гимназии обучается 1108  человек, 16 из них – дети с ограниченными возможностями здоровья, 40- дети инвалиды. 15 % обучающихся гимназии являются представителями других народов. Через создание комфортной поликультурной образовательной среды мы помогаем нашим ученикам освоить образовательные программы различного уровня,  стать ответственными и достойными уважения гражданами, формируем у обучающихся  навыки общения и взаимодействия, самостоятельного обучения, осознанного выбора дальнейшего профессионального развития. </w:t>
      </w:r>
    </w:p>
    <w:p w14:paraId="22DEDBF0">
      <w:pPr>
        <w:pStyle w:val="10"/>
        <w:spacing w:before="0" w:beforeAutospacing="0" w:after="0" w:afterAutospacing="0" w:line="240" w:lineRule="auto"/>
        <w:ind w:firstLine="708"/>
        <w:jc w:val="both"/>
        <w:rPr>
          <w:rFonts w:hint="default" w:ascii="Times New Roman" w:hAnsi="Times New Roman" w:cs="Times New Roman"/>
          <w:color w:val="212529"/>
          <w:sz w:val="24"/>
          <w:szCs w:val="24"/>
        </w:rPr>
      </w:pPr>
      <w:r>
        <w:rPr>
          <w:rFonts w:hint="default" w:ascii="Times New Roman" w:hAnsi="Times New Roman" w:cs="Times New Roman"/>
          <w:color w:val="212529"/>
          <w:sz w:val="24"/>
          <w:szCs w:val="24"/>
        </w:rPr>
        <w:t>Двери гимназии открыты ежедневно с 8:00 утра до 17:00 вечера, серьезную часть школьной жизни занимает внеурочная деятельность. Мы растем и развиваемся, созда</w:t>
      </w:r>
      <w:r>
        <w:rPr>
          <w:rFonts w:hint="default" w:cs="Times New Roman"/>
          <w:color w:val="212529"/>
          <w:sz w:val="24"/>
          <w:szCs w:val="24"/>
          <w:lang w:val="ru-RU"/>
        </w:rPr>
        <w:t>вая</w:t>
      </w:r>
      <w:r>
        <w:rPr>
          <w:rFonts w:hint="default" w:ascii="Times New Roman" w:hAnsi="Times New Roman" w:cs="Times New Roman"/>
          <w:color w:val="212529"/>
          <w:sz w:val="24"/>
          <w:szCs w:val="24"/>
        </w:rPr>
        <w:t xml:space="preserve"> наш </w:t>
      </w:r>
      <w:r>
        <w:rPr>
          <w:rFonts w:hint="default" w:cs="Times New Roman"/>
          <w:color w:val="212529"/>
          <w:sz w:val="24"/>
          <w:szCs w:val="24"/>
          <w:lang w:val="ru-RU"/>
        </w:rPr>
        <w:t xml:space="preserve">уникальный </w:t>
      </w:r>
      <w:r>
        <w:rPr>
          <w:rFonts w:hint="default" w:ascii="Times New Roman" w:hAnsi="Times New Roman" w:cs="Times New Roman"/>
          <w:color w:val="212529"/>
          <w:sz w:val="24"/>
          <w:szCs w:val="24"/>
        </w:rPr>
        <w:t xml:space="preserve">собственный мир. Это относится и к педагогическому составу школы, и к нашим ученикам. Мы сотрудничаем с вузами, </w:t>
      </w:r>
      <w:r>
        <w:rPr>
          <w:rFonts w:hint="default" w:cs="Times New Roman"/>
          <w:color w:val="212529"/>
          <w:sz w:val="24"/>
          <w:szCs w:val="24"/>
          <w:lang w:val="ru-RU"/>
        </w:rPr>
        <w:t xml:space="preserve">участвуем в </w:t>
      </w:r>
      <w:r>
        <w:rPr>
          <w:rFonts w:hint="default" w:ascii="Times New Roman" w:hAnsi="Times New Roman" w:cs="Times New Roman"/>
          <w:color w:val="212529"/>
          <w:sz w:val="24"/>
          <w:szCs w:val="24"/>
        </w:rPr>
        <w:t xml:space="preserve"> конференци</w:t>
      </w:r>
      <w:r>
        <w:rPr>
          <w:rFonts w:hint="default" w:cs="Times New Roman"/>
          <w:color w:val="212529"/>
          <w:sz w:val="24"/>
          <w:szCs w:val="24"/>
          <w:lang w:val="ru-RU"/>
        </w:rPr>
        <w:t>ях различного уровня,</w:t>
      </w:r>
      <w:r>
        <w:rPr>
          <w:rFonts w:hint="default" w:ascii="Times New Roman" w:hAnsi="Times New Roman" w:cs="Times New Roman"/>
          <w:color w:val="212529"/>
          <w:sz w:val="24"/>
          <w:szCs w:val="24"/>
        </w:rPr>
        <w:t xml:space="preserve"> снимаем профилактические ролики, проводим огромное количество различных мероприятий, направленных на полноценное развитие  учеников,  анализируем наш опыт и работаем над ошибками. Мы не стремимся быть лучшими, </w:t>
      </w:r>
      <w:r>
        <w:rPr>
          <w:rFonts w:hint="default" w:cs="Times New Roman"/>
          <w:color w:val="212529"/>
          <w:sz w:val="24"/>
          <w:szCs w:val="24"/>
          <w:lang w:val="ru-RU"/>
        </w:rPr>
        <w:t>сравнивая</w:t>
      </w:r>
      <w:r>
        <w:rPr>
          <w:rFonts w:hint="default" w:ascii="Times New Roman" w:hAnsi="Times New Roman" w:cs="Times New Roman"/>
          <w:color w:val="212529"/>
          <w:sz w:val="24"/>
          <w:szCs w:val="24"/>
        </w:rPr>
        <w:t xml:space="preserve"> себя лишь с нами прежними.</w:t>
      </w:r>
    </w:p>
    <w:p w14:paraId="3691E2A6">
      <w:pPr>
        <w:pStyle w:val="10"/>
        <w:spacing w:before="0" w:beforeAutospacing="0" w:after="0" w:afterAutospacing="0"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Субъектами моей  профессиональной деятельности являются обучающиеся  1-11 классов школы,  их родители и/или законные представители, педагоги, администрация. </w:t>
      </w:r>
    </w:p>
    <w:p w14:paraId="422ED7FE">
      <w:pPr>
        <w:pStyle w:val="10"/>
        <w:spacing w:before="0" w:beforeAutospacing="0" w:after="0" w:afterAutospacing="0"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EC8C900">
      <w:pPr>
        <w:pStyle w:val="10"/>
        <w:numPr>
          <w:ilvl w:val="0"/>
          <w:numId w:val="1"/>
        </w:numPr>
        <w:spacing w:before="0" w:beforeAutospacing="0" w:after="0" w:afterAutospacing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Сведения о цели, задачах и основных направлениях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 xml:space="preserve">профессиональной деятельности </w:t>
      </w:r>
      <w:r>
        <w:rPr>
          <w:rFonts w:hint="default" w:cs="Times New Roman"/>
          <w:b/>
          <w:color w:val="000000"/>
          <w:sz w:val="24"/>
          <w:szCs w:val="24"/>
          <w:lang w:val="ru-RU"/>
        </w:rPr>
        <w:t>к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онкурсанта</w:t>
      </w:r>
      <w:r>
        <w:rPr>
          <w:rFonts w:hint="default" w:cs="Times New Roman"/>
          <w:b/>
          <w:color w:val="000000"/>
          <w:sz w:val="24"/>
          <w:szCs w:val="24"/>
          <w:lang w:val="ru-RU"/>
        </w:rPr>
        <w:t>.</w:t>
      </w:r>
    </w:p>
    <w:p w14:paraId="3CD2465E">
      <w:pPr>
        <w:pStyle w:val="10"/>
        <w:numPr>
          <w:numId w:val="0"/>
        </w:numPr>
        <w:spacing w:before="0" w:beforeAutospacing="0" w:after="0" w:afterAutospacing="0" w:line="240" w:lineRule="auto"/>
        <w:ind w:leftChars="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</w:p>
    <w:p w14:paraId="6D63CEE3">
      <w:pPr>
        <w:spacing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8"/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Целью моей  профессиональной деятельности является </w:t>
      </w:r>
      <w:r>
        <w:rPr>
          <w:rFonts w:hint="default" w:ascii="Times New Roman" w:hAnsi="Times New Roman" w:cs="Times New Roman"/>
          <w:sz w:val="24"/>
          <w:szCs w:val="24"/>
        </w:rPr>
        <w:t>осуществление комплексного психолого-педагогического сопровождения субъектов образовательного процесса и создание условий для гармоничного психологического и психического развития учащихся в условиях реализации ФГОС.</w:t>
      </w:r>
    </w:p>
    <w:p w14:paraId="7CA0A51E">
      <w:pPr>
        <w:spacing w:line="240" w:lineRule="auto"/>
        <w:ind w:firstLine="567"/>
        <w:jc w:val="both"/>
        <w:rPr>
          <w:rStyle w:val="18"/>
          <w:rFonts w:hint="default"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18"/>
          <w:rFonts w:hint="default" w:ascii="Times New Roman" w:hAnsi="Times New Roman" w:cs="Times New Roman"/>
          <w:sz w:val="24"/>
          <w:szCs w:val="24"/>
          <w:shd w:val="clear" w:color="auto" w:fill="FFFFFF"/>
        </w:rPr>
        <w:t>Данная деятельность  регламентируется  требованиями Федерального государственного образовательного стандарта начального общего образования, основного общего образования, среднего общего образования, стандартами для детей с ОВЗ и детей с умственной отсталостью</w:t>
      </w:r>
      <w:r>
        <w:rPr>
          <w:rStyle w:val="5"/>
          <w:rFonts w:hint="default" w:ascii="Times New Roman" w:hAnsi="Times New Roman" w:cs="Times New Roman"/>
          <w:sz w:val="24"/>
          <w:szCs w:val="24"/>
          <w:shd w:val="clear" w:color="auto" w:fill="FFFFFF"/>
        </w:rPr>
        <w:footnoteReference w:id="0"/>
      </w:r>
      <w:r>
        <w:rPr>
          <w:rStyle w:val="18"/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 и реализуется при исполнении трудовых функций профессионального стандарта "Педагог-психолог (психолог в сфере образования)" </w:t>
      </w:r>
      <w:r>
        <w:rPr>
          <w:rStyle w:val="5"/>
          <w:rFonts w:hint="default" w:ascii="Times New Roman" w:hAnsi="Times New Roman" w:cs="Times New Roman"/>
          <w:sz w:val="24"/>
          <w:szCs w:val="24"/>
          <w:shd w:val="clear" w:color="auto" w:fill="FFFFFF"/>
        </w:rPr>
        <w:footnoteReference w:id="1"/>
      </w:r>
      <w:r>
        <w:rPr>
          <w:rStyle w:val="18"/>
          <w:rFonts w:hint="default"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0632AE0">
      <w:pPr>
        <w:spacing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Основными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задачами</w:t>
      </w:r>
      <w:r>
        <w:rPr>
          <w:rFonts w:hint="default" w:ascii="Times New Roman" w:hAnsi="Times New Roman" w:cs="Times New Roman"/>
          <w:sz w:val="24"/>
          <w:szCs w:val="24"/>
        </w:rPr>
        <w:t xml:space="preserve"> работы являются:</w:t>
      </w:r>
    </w:p>
    <w:p w14:paraId="35148C41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Создание благоприятных условий для реализации возрастных и индивидуальных личностных способностей и возможностей учащихся школы (экспертиза психологической безопасности образовательной среды).</w:t>
      </w:r>
    </w:p>
    <w:p w14:paraId="0927609E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Выстраивание индивидуальной траектории сопровождения обучения, развития и воспитания детей (дети-инвалиды и дети с ограниченными возможностями здоровья)</w:t>
      </w:r>
    </w:p>
    <w:p w14:paraId="4DC7D75F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Создание условий для успешной адаптации учащихся первых, пятых  и 10 классов к новым условиям обучения</w:t>
      </w:r>
    </w:p>
    <w:p w14:paraId="11A4EBD3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Мониторинг формирования УУД на различных этапах образования </w:t>
      </w:r>
    </w:p>
    <w:p w14:paraId="3EDAE2A5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Профориентационная работа</w:t>
      </w:r>
    </w:p>
    <w:p w14:paraId="42C784B4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Сопровождение подготовки учащихся к ГИА.</w:t>
      </w:r>
    </w:p>
    <w:p w14:paraId="579774D0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Психологическое сопровождение одаренных детей.</w:t>
      </w:r>
    </w:p>
    <w:p w14:paraId="2411425B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Профилактика девиантного и аддиктивного поведения учащихся.</w:t>
      </w:r>
    </w:p>
    <w:p w14:paraId="1607F5A8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Повышение психологической компетентности педагогов и родителей.</w:t>
      </w:r>
    </w:p>
    <w:p w14:paraId="7547F402">
      <w:pPr>
        <w:numPr>
          <w:ilvl w:val="0"/>
          <w:numId w:val="4"/>
        </w:numPr>
        <w:tabs>
          <w:tab w:val="left" w:pos="426"/>
          <w:tab w:val="clear" w:pos="420"/>
        </w:tabs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 w:eastAsiaTheme="minorHAnsi"/>
          <w:color w:val="000000"/>
          <w:sz w:val="24"/>
          <w:szCs w:val="24"/>
          <w:lang w:eastAsia="en-US"/>
        </w:rPr>
      </w:pPr>
      <w:r>
        <w:rPr>
          <w:rFonts w:hint="default" w:ascii="Times New Roman" w:hAnsi="Times New Roman" w:cs="Times New Roman"/>
          <w:sz w:val="24"/>
          <w:szCs w:val="24"/>
        </w:rPr>
        <w:t>Распространение собственного опыта.</w:t>
      </w:r>
    </w:p>
    <w:p w14:paraId="18CB4C07">
      <w:pPr>
        <w:pStyle w:val="14"/>
        <w:spacing w:after="0" w:line="240" w:lineRule="auto"/>
        <w:ind w:left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 w:eastAsiaTheme="minorHAnsi"/>
          <w:color w:val="000000"/>
          <w:sz w:val="24"/>
          <w:szCs w:val="24"/>
          <w:lang w:eastAsia="en-US"/>
        </w:rPr>
        <w:t xml:space="preserve">В рамках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своей профессиональной деятельности я реализую следующие 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трудовые функции</w:t>
      </w:r>
      <w:r>
        <w:rPr>
          <w:rStyle w:val="5"/>
          <w:rFonts w:hint="default" w:ascii="Times New Roman" w:hAnsi="Times New Roman" w:cs="Times New Roman"/>
          <w:sz w:val="24"/>
          <w:szCs w:val="24"/>
        </w:rPr>
        <w:footnoteReference w:id="2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, соответствующие</w:t>
      </w:r>
      <w:r>
        <w:rPr>
          <w:rStyle w:val="18"/>
          <w:rFonts w:hint="default" w:ascii="Times New Roman" w:hAnsi="Times New Roman" w:cs="Times New Roman"/>
          <w:sz w:val="24"/>
          <w:szCs w:val="24"/>
          <w:shd w:val="clear" w:color="auto" w:fill="FFFFFF"/>
        </w:rPr>
        <w:t xml:space="preserve"> профессиональному стандарту «Педагог-психолог (психолог в сфере образования)»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:</w:t>
      </w:r>
    </w:p>
    <w:p w14:paraId="15E8DE61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Психолого-педагогическое и методическое сопровождение реализации основных и дополнительных образовательных программ </w:t>
      </w:r>
    </w:p>
    <w:p w14:paraId="7765D741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Психологическая экспертиза (оценка) комфортности и безопасности образовательной среды образовательных организаций </w:t>
      </w:r>
    </w:p>
    <w:p w14:paraId="62A4E960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Психологическое консультирование субъектов образовательных отношений  </w:t>
      </w:r>
    </w:p>
    <w:p w14:paraId="4628418F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Коррекционно-развивающая работа с обучающимися</w:t>
      </w:r>
    </w:p>
    <w:p w14:paraId="6B48FE9D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Психологическая диагностика обучающихся</w:t>
      </w:r>
    </w:p>
    <w:p w14:paraId="6A724200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Психологическое просвещение субъектов образовательных отношений</w:t>
      </w:r>
    </w:p>
    <w:p w14:paraId="1A0C03DC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 </w:t>
      </w:r>
    </w:p>
    <w:p w14:paraId="5E276085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адаптации.</w:t>
      </w:r>
    </w:p>
    <w:p w14:paraId="504BD640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 </w:t>
      </w:r>
    </w:p>
    <w:p w14:paraId="6BB6AD19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Психологическое просвещение субъектов образовательных отношений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</w:t>
      </w:r>
    </w:p>
    <w:p w14:paraId="40E9C9EE">
      <w:pPr>
        <w:pStyle w:val="14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0" w:leftChars="0" w:hanging="420" w:firstLineChars="0"/>
        <w:contextualSpacing/>
        <w:jc w:val="both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 </w:t>
      </w:r>
    </w:p>
    <w:p w14:paraId="5F204151">
      <w:pPr>
        <w:pStyle w:val="14"/>
        <w:widowControl w:val="0"/>
        <w:numPr>
          <w:numId w:val="0"/>
        </w:numPr>
        <w:autoSpaceDE w:val="0"/>
        <w:autoSpaceDN w:val="0"/>
        <w:adjustRightInd w:val="0"/>
        <w:spacing w:after="0" w:line="240" w:lineRule="auto"/>
        <w:ind w:leftChars="0"/>
        <w:contextualSpacing/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 w14:paraId="6E8F298F">
      <w:pPr>
        <w:pStyle w:val="10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Перечень применяемых </w:t>
      </w:r>
      <w:r>
        <w:rPr>
          <w:rFonts w:hint="default" w:cs="Times New Roman"/>
          <w:b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к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онкурсантом психолого-педагогических технологий, методик, программ</w:t>
      </w:r>
    </w:p>
    <w:p w14:paraId="113B6648">
      <w:pPr>
        <w:pStyle w:val="10"/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05FC5C8">
      <w:pPr>
        <w:pStyle w:val="10"/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Выполняя трудовую функцию 3.1.3 «Психологическое консультирование субъектов образовательного процесса» в своей деятельности использую следующие техники и приёмы: беседа, рефлексивное эмпатическое слушанье, отзеркаливание, интерпретация, акцентирование и смещение акцентов, позитивное переформулирование, живая метофора; элементы арт-терапии, сказкотерапии, работа с метафорическими картами; </w:t>
      </w:r>
    </w:p>
    <w:p w14:paraId="0DBA3C38">
      <w:pPr>
        <w:pStyle w:val="10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рамках реализации трудовой  функции 3.1.4 «Коррекционно-развивающая работа с обучающимися»,  использую:</w:t>
      </w:r>
    </w:p>
    <w:p w14:paraId="6E249787">
      <w:pPr>
        <w:pStyle w:val="10"/>
        <w:numPr>
          <w:ilvl w:val="0"/>
          <w:numId w:val="5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работе с одарёнными обучающимися -  занятия с элементами тренинга по развитию коммуникативных навыков и навыков поведения в конфликтных ситуациях, самопознания,развитию социальной компетентности и адаптивного поведения</w:t>
      </w:r>
    </w:p>
    <w:p w14:paraId="3C49D051">
      <w:pPr>
        <w:pStyle w:val="10"/>
        <w:numPr>
          <w:ilvl w:val="0"/>
          <w:numId w:val="5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в работе с обучающимися, испытывающими трудности в освоении учебных программ: элементы нейропсихологической коррекции, игры на развитие памяти, внимания, мышления, воображения, компьютерная игра «Солнечный зайчик».  Занятия строятся на основании работ следующих авторов: Локалова «120 уроков психологического развития», М. Битянова «Профессия – школьник», Н. Князева «Я учусь учиться»</w:t>
      </w:r>
    </w:p>
    <w:p w14:paraId="35FF609E">
      <w:pPr>
        <w:pStyle w:val="10"/>
        <w:numPr>
          <w:ilvl w:val="0"/>
          <w:numId w:val="5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работе с детьми с ОВЗ – авторские и адаптированные коррекционно-развивающие программы.</w:t>
      </w:r>
    </w:p>
    <w:p w14:paraId="3CB5AE55">
      <w:pPr>
        <w:pStyle w:val="10"/>
        <w:numPr>
          <w:ilvl w:val="0"/>
          <w:numId w:val="5"/>
        </w:numPr>
        <w:shd w:val="clear" w:color="auto" w:fill="FFFFFF"/>
        <w:spacing w:after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Программы по  коррекции агрессивности и тревожности.</w:t>
      </w:r>
    </w:p>
    <w:p w14:paraId="2FD225B5">
      <w:pPr>
        <w:pStyle w:val="10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Работа в рамках трудовой функции «Психологическая профилактика» строится на основании программно-методических материалов: Пилипко «Здравствуй, школа» (цикл адаптационных занятий для первоклассников», Е.Г. Коблик «Первый раз в пятый класс: Программа адаптации детей к средней школе», Программа профилактики суцидального поведения детей и подростков «Цени, свою жизнь»(4-11 классы), программа М.Ю. Чибисовой «Психологическая подготовка к ГИА», по направлениям:</w:t>
      </w:r>
    </w:p>
    <w:p w14:paraId="4FD6461E">
      <w:pPr>
        <w:pStyle w:val="10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Профилактика дезадаптации и тревожности ( семинары для педагогов и родителей, диагностика, занятия с обучающимися)</w:t>
      </w:r>
    </w:p>
    <w:p w14:paraId="19607D9D">
      <w:pPr>
        <w:pStyle w:val="10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Профилактика девиантного поведения; ( семинары для педагогов и родителей, диагностика, занятия с обучающимися)</w:t>
      </w:r>
    </w:p>
    <w:p w14:paraId="04441B9C">
      <w:pPr>
        <w:pStyle w:val="10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Профилактика экзаменационной тревожности и стресса ( семинары для педагогов и родителей, диагностика, занятия с обучающимися)</w:t>
      </w:r>
    </w:p>
    <w:p w14:paraId="1A2C93EA">
      <w:pPr>
        <w:pStyle w:val="10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Реализуя трудовую функцию 3.1.5. «Психологическая диагностика детей и обучающихся», применяю диагностические методики,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одобренные и рекомендованные профессиональным сообществом </w:t>
      </w:r>
      <w:r>
        <w:rPr>
          <w:rStyle w:val="5"/>
          <w:rFonts w:hint="default" w:ascii="Times New Roman" w:hAnsi="Times New Roman" w:cs="Times New Roman"/>
          <w:sz w:val="24"/>
          <w:szCs w:val="24"/>
          <w:lang w:val="ru-RU"/>
        </w:rPr>
        <w:footnoteReference w:id="3"/>
      </w:r>
      <w:r>
        <w:rPr>
          <w:rFonts w:hint="default" w:ascii="Times New Roman" w:hAnsi="Times New Roman" w:cs="Times New Roman"/>
          <w:sz w:val="24"/>
          <w:szCs w:val="24"/>
        </w:rPr>
        <w:t xml:space="preserve">  Диагностические процедуры проводятся как в соответствии с планом работы педагога-психолога, так и по запросам всех участников образовательных отношений. Поскольку особенностью нашего образовательного учреждения является значительное количество детей в классе (в среднем – 30 человек), чаще использую методы группового психодиагностического исследования. Гимназия принимает ежегодное участие в социально-психологическом тестировании ( за последние 3 учебных года не было выявлено ни одного ребёнка, требующего особого внимания). В 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22</w:t>
      </w:r>
      <w:r>
        <w:rPr>
          <w:rFonts w:hint="default" w:ascii="Times New Roman" w:hAnsi="Times New Roman" w:cs="Times New Roman"/>
          <w:sz w:val="24"/>
          <w:szCs w:val="24"/>
        </w:rPr>
        <w:t>-2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023</w:t>
      </w:r>
      <w:r>
        <w:rPr>
          <w:rFonts w:hint="default" w:ascii="Times New Roman" w:hAnsi="Times New Roman" w:cs="Times New Roman"/>
          <w:sz w:val="24"/>
          <w:szCs w:val="24"/>
        </w:rPr>
        <w:t xml:space="preserve"> мы сотрудничали с университетом Синергия, что позволило обучающимся гимназии пройти профдиагностическое исследование в онлайн режиме и получить развернутые рекомендации по вопросу выбора профессии. Подобную  работу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  прошлом </w:t>
      </w:r>
      <w:r>
        <w:rPr>
          <w:rFonts w:hint="default" w:ascii="Times New Roman" w:hAnsi="Times New Roman" w:cs="Times New Roman"/>
          <w:sz w:val="24"/>
          <w:szCs w:val="24"/>
        </w:rPr>
        <w:t xml:space="preserve"> учебном году гимназия провела на платформе «За собой»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;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последние три года наши дети активно участвуют в проекте </w:t>
      </w:r>
      <w:r>
        <w:rPr>
          <w:rFonts w:hint="default" w:ascii="Times New Roman" w:hAnsi="Times New Roman" w:cs="Times New Roman"/>
          <w:sz w:val="24"/>
          <w:szCs w:val="24"/>
        </w:rPr>
        <w:t xml:space="preserve"> «Билет в будущее».</w:t>
      </w:r>
    </w:p>
    <w:p w14:paraId="73203B9E">
      <w:pPr>
        <w:spacing w:line="240" w:lineRule="auto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При проведении диагностических исследований используются диагностические комплексы: Л.Я. Ясюковой, М. Семаго, С.Д.Забрамной,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компьютерный диагностический комплекс  «Эффектон» (сетевая версия), «Изучение школьной  адаптации» и «</w:t>
      </w:r>
      <w:r>
        <w:rPr>
          <w:rFonts w:hint="default" w:ascii="Times New Roman" w:hAnsi="Times New Roman" w:cs="Times New Roman"/>
          <w:sz w:val="24"/>
          <w:szCs w:val="24"/>
        </w:rPr>
        <w:t>Диагностика личностных отклонений подросткового возраста.новая версия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  <w:r>
        <w:rPr>
          <w:rFonts w:hint="default" w:ascii="Times New Roman" w:hAnsi="Times New Roman" w:cs="Times New Roman"/>
          <w:sz w:val="24"/>
          <w:szCs w:val="24"/>
        </w:rPr>
        <w:t>«ВиЭль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студии ВИэль,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а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так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же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отдельные диагностические методики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по следующим разделам:</w:t>
      </w:r>
    </w:p>
    <w:p w14:paraId="0E3013E8">
      <w:pPr>
        <w:numPr>
          <w:ilvl w:val="0"/>
          <w:numId w:val="5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Диагностика особенностей личности и эмоциональных состояний:</w:t>
      </w:r>
    </w:p>
    <w:p w14:paraId="7DC244D2">
      <w:pPr>
        <w:pStyle w:val="2"/>
        <w:numPr>
          <w:ilvl w:val="0"/>
          <w:numId w:val="5"/>
        </w:numPr>
        <w:spacing w:before="24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11"/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Методики изучения интеллекта:</w:t>
      </w:r>
      <w:bookmarkStart w:id="1" w:name="6"/>
    </w:p>
    <w:p w14:paraId="4C49E48E">
      <w:pPr>
        <w:pStyle w:val="2"/>
        <w:numPr>
          <w:ilvl w:val="0"/>
          <w:numId w:val="5"/>
        </w:numPr>
        <w:spacing w:before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Методики диагностики готовности к школьному обучению:</w:t>
      </w:r>
    </w:p>
    <w:bookmarkEnd w:id="1"/>
    <w:p w14:paraId="1814A683">
      <w:pPr>
        <w:pStyle w:val="2"/>
        <w:numPr>
          <w:ilvl w:val="0"/>
          <w:numId w:val="5"/>
        </w:numPr>
        <w:spacing w:before="0"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b w:val="0"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Диагностические методы работы с педагогическим коллективом:</w:t>
      </w:r>
      <w:bookmarkEnd w:id="0"/>
    </w:p>
    <w:p w14:paraId="2E13FC5F">
      <w:pPr>
        <w:numPr>
          <w:ilvl w:val="0"/>
          <w:numId w:val="5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Оценка межличностных отношений:</w:t>
      </w:r>
    </w:p>
    <w:p w14:paraId="345D4B61">
      <w:pPr>
        <w:numPr>
          <w:ilvl w:val="0"/>
          <w:numId w:val="5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b w:val="0"/>
          <w:bCs/>
          <w:color w:val="000000" w:themeColor="text1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Профессиональная направленность</w:t>
      </w:r>
    </w:p>
    <w:p w14:paraId="3D63BFC5">
      <w:pPr>
        <w:pStyle w:val="10"/>
        <w:shd w:val="clear" w:color="auto" w:fill="FFFFFF"/>
        <w:spacing w:before="0" w:beforeAutospacing="0" w:after="0" w:afterAutospacing="0" w:line="240" w:lineRule="auto"/>
        <w:ind w:firstLine="708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Трудовая функция «Психологическое просвещение» ведется по трем направлениям:</w:t>
      </w:r>
    </w:p>
    <w:p w14:paraId="4DD69FFB">
      <w:pPr>
        <w:pStyle w:val="10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 педагогами - в рамках работы МО, методических и педагогических советов;</w:t>
      </w:r>
    </w:p>
    <w:p w14:paraId="6C65ECD6">
      <w:pPr>
        <w:pStyle w:val="10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 родителями – через реализацию родительского всеобуча «ФГОС для родителей или Знаю ли я своего ребёнка?», общешкольные и классные родительские собрания; </w:t>
      </w:r>
    </w:p>
    <w:p w14:paraId="28CE64AC">
      <w:pPr>
        <w:pStyle w:val="10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4"/>
          <w:szCs w:val="24"/>
        </w:rPr>
        <w:t>С обучающимися – через поведение классных часов, занятий по программам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Социально-эмоциальное развитие детей и развитие личностного потенциала ребёнка</w:t>
      </w:r>
      <w:r>
        <w:rPr>
          <w:rFonts w:hint="default" w:ascii="Times New Roman" w:hAnsi="Times New Roman" w:cs="Times New Roman"/>
          <w:sz w:val="24"/>
          <w:szCs w:val="24"/>
        </w:rPr>
        <w:t>» и 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Твоя психологическая безопасность.»</w:t>
      </w:r>
      <w:r>
        <w:rPr>
          <w:rFonts w:hint="default" w:cs="Times New Roman"/>
          <w:sz w:val="24"/>
          <w:szCs w:val="24"/>
          <w:lang w:val="ru-RU"/>
        </w:rPr>
        <w:t xml:space="preserve"> В настоящее время проводится апробация программ по профилактике буллинга в образовательной среде и осознанному профессиональному выбору.</w:t>
      </w:r>
    </w:p>
    <w:p w14:paraId="69474150">
      <w:pPr>
        <w:pStyle w:val="10"/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b w:val="0"/>
          <w:bCs w:val="0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Трудовая функция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«Психологическая экспертиза»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включает в себя:</w:t>
      </w:r>
    </w:p>
    <w:p w14:paraId="178A897C">
      <w:pPr>
        <w:pStyle w:val="10"/>
        <w:numPr>
          <w:ilvl w:val="0"/>
          <w:numId w:val="5"/>
        </w:numPr>
        <w:shd w:val="clear" w:color="auto" w:fill="FFFFFF"/>
        <w:spacing w:before="0" w:beforeAutospacing="0" w:after="0" w:afterAutospacing="0"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ежегодное диагностическое исследование комфортности и безопасности образовательной среды в гимназии с последующим анализом полученных результатов и составлением планов преодоления выявленных проблем ( в случае выявления таковых);</w:t>
      </w:r>
    </w:p>
    <w:p w14:paraId="23B78360">
      <w:pPr>
        <w:numPr>
          <w:ilvl w:val="0"/>
          <w:numId w:val="5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работу в ППк</w:t>
      </w:r>
    </w:p>
    <w:p w14:paraId="72943874">
      <w:pPr>
        <w:numPr>
          <w:ilvl w:val="0"/>
          <w:numId w:val="5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>работу экспертом аттестационной комиссии Воронежской области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( Приказ Министерства образования ВО № 210 от  25.05.2020г)</w:t>
      </w:r>
      <w:bookmarkStart w:id="2" w:name="_GoBack"/>
      <w:bookmarkEnd w:id="2"/>
    </w:p>
    <w:p w14:paraId="57668C23">
      <w:pPr>
        <w:pStyle w:val="10"/>
        <w:numPr>
          <w:ilvl w:val="0"/>
          <w:numId w:val="1"/>
        </w:numPr>
        <w:spacing w:before="0" w:beforeAutospacing="0" w:after="0" w:afterAutospacing="0" w:line="240" w:lineRule="auto"/>
        <w:ind w:left="0" w:leftChars="0" w:firstLine="0" w:firstLineChars="0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 xml:space="preserve">Перечень разработанных </w:t>
      </w:r>
      <w:r>
        <w:rPr>
          <w:rFonts w:hint="default" w:cs="Times New Roman"/>
          <w:b/>
          <w:color w:val="000000"/>
          <w:sz w:val="24"/>
          <w:szCs w:val="24"/>
          <w:lang w:val="ru-RU"/>
        </w:rPr>
        <w:t>к</w:t>
      </w: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>онкурсантом локальных или методических документов, медиапродуктов, программ, проектов</w:t>
      </w:r>
    </w:p>
    <w:p w14:paraId="4339E043">
      <w:pPr>
        <w:pStyle w:val="10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/>
          <w:sz w:val="24"/>
          <w:szCs w:val="24"/>
        </w:rPr>
      </w:pPr>
    </w:p>
    <w:p w14:paraId="247C4489">
      <w:pPr>
        <w:pStyle w:val="10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Программа «Человекознание: курс психологии с элементами этики и валеологии»1-4 класс.  Рекомендована ГППЦ к использованию в образовательных учреждениях города.</w:t>
      </w:r>
    </w:p>
    <w:p w14:paraId="44F2C4E3">
      <w:pPr>
        <w:pStyle w:val="14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Программа психологического просвещения и профилактики для учащихся 5-9 классов «От самопознания к самоопределению». </w:t>
      </w:r>
      <w:r>
        <w:rPr>
          <w:rFonts w:hint="default"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Рассмотрена на методическом совете гимназии, утверждена приказом директора.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(Психолого-педагогическое и методическое сопровождение реализации основных и дополнительных образовательных программ A/01.7, психопрофилактика A/07.7).</w:t>
      </w:r>
    </w:p>
    <w:p w14:paraId="1531D2C0">
      <w:pPr>
        <w:pStyle w:val="14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 w:eastAsiaTheme="minorHAns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Адаптированная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коррекционно-развивающая программа  </w:t>
      </w:r>
      <w:r>
        <w:rPr>
          <w:rFonts w:hint="default" w:ascii="Times New Roman" w:hAnsi="Times New Roman" w:cs="Times New Roman"/>
          <w:sz w:val="24"/>
          <w:szCs w:val="24"/>
        </w:rPr>
        <w:t xml:space="preserve">психологической  подготовки к ГИА «Экзамен без стресса».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 xml:space="preserve">Рассмотрена на методическом совете гимназии, утверждена приказом директора. 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>(Психолого-педагогическое и методическое сопровождение реализации основных и дополнительных образовательных программ A/01.7, психопрофилактика A/07.7).</w:t>
      </w:r>
    </w:p>
    <w:p w14:paraId="566F62AF">
      <w:pPr>
        <w:pStyle w:val="10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Профилактическая программа «Цени свою жизнь». </w:t>
      </w:r>
      <w:r>
        <w:rPr>
          <w:rFonts w:hint="default" w:ascii="Times New Roman" w:hAnsi="Times New Roman" w:cs="Times New Roman"/>
          <w:sz w:val="24"/>
          <w:szCs w:val="24"/>
        </w:rPr>
        <w:t>Программа направлена на профилактику суицидального поведения детей и подростков, формированию у обучающихся позитивных жизненных установок. Рассмотрена на методическом совете гимназии, утверждена приказом директора. (Психолого-педагогическое и методическое сопровождение реализации основных и дополнительных образовательных программ A/01.7, психопрофилактика A/07.7).</w:t>
      </w:r>
    </w:p>
    <w:p w14:paraId="23F858E2">
      <w:pPr>
        <w:pStyle w:val="14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 w:eastAsiaTheme="minorHAnsi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Программа Родительского всеобуча «ФГОС для родителей или Знаю ли я своего ребёнка?». </w:t>
      </w:r>
      <w:r>
        <w:rPr>
          <w:rFonts w:hint="default" w:ascii="Times New Roman" w:hAnsi="Times New Roman" w:cs="Times New Roman" w:eastAsiaTheme="minorHAnsi"/>
          <w:sz w:val="24"/>
          <w:szCs w:val="24"/>
        </w:rPr>
        <w:t>Рассмотрена на методическом совете гимназии, утверждена приказом директора. (Психологическое просвещение субъектов образовательного процесса A/06.7психопрофилактика A/07.7).</w:t>
      </w:r>
    </w:p>
    <w:p w14:paraId="03774399">
      <w:pPr>
        <w:pStyle w:val="14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Программа «Формирование инклюзивной культуры в школе».  Рассмотрена на методическом совете гимназии, утверждена приказом директора. (Психологическое просвещение субъектов образовательного процесса A/06.7психопрофилактика A/07.7).</w:t>
      </w:r>
    </w:p>
    <w:p w14:paraId="2291BE7E">
      <w:pPr>
        <w:pStyle w:val="14"/>
        <w:numPr>
          <w:ilvl w:val="0"/>
          <w:numId w:val="6"/>
        </w:numPr>
        <w:spacing w:line="240" w:lineRule="auto"/>
        <w:jc w:val="both"/>
        <w:rPr>
          <w:rFonts w:hint="default" w:ascii="Times New Roman" w:hAnsi="Times New Roman" w:cs="Times New Roman" w:eastAsiaTheme="minorHAnsi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Коррекционно-развивающая программа для обучающихся с ЗПР (НОО и ООО). Рассмотрена на методическом совете гимназии, утверждена приказом директора. Является победителем городского конкурса методических разработок. (Приказ МКУ ЦРО от 06.04.2015 № 24-О)</w:t>
      </w:r>
    </w:p>
    <w:p w14:paraId="65A19F8A">
      <w:pPr>
        <w:pStyle w:val="10"/>
        <w:numPr>
          <w:ilvl w:val="0"/>
          <w:numId w:val="6"/>
        </w:numPr>
        <w:shd w:val="clear" w:color="auto" w:fill="FFFFFF"/>
        <w:tabs>
          <w:tab w:val="left" w:pos="1134"/>
        </w:tabs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Коррекционно-развивающая программа 6.2. для ребенка с НОДА. Рассмотрена на методическом совете гимназии, утверждена приказом директора</w:t>
      </w:r>
    </w:p>
    <w:p w14:paraId="5C817F13">
      <w:pPr>
        <w:pStyle w:val="10"/>
        <w:shd w:val="clear" w:color="auto" w:fill="FFFFFF"/>
        <w:tabs>
          <w:tab w:val="left" w:pos="1134"/>
        </w:tabs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i/>
          <w:sz w:val="24"/>
          <w:szCs w:val="24"/>
        </w:rPr>
      </w:pPr>
    </w:p>
    <w:p w14:paraId="122EF544">
      <w:pPr>
        <w:pStyle w:val="10"/>
        <w:shd w:val="clear" w:color="auto" w:fill="FFFFFF"/>
        <w:tabs>
          <w:tab w:val="left" w:pos="1134"/>
        </w:tabs>
        <w:spacing w:before="0" w:beforeAutospacing="0" w:after="0" w:afterAutospacing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Методические разработки: </w:t>
      </w:r>
      <w:r>
        <w:rPr>
          <w:rFonts w:hint="default" w:ascii="Times New Roman" w:hAnsi="Times New Roman" w:eastAsia="Calibri" w:cs="Times New Roman"/>
          <w:sz w:val="24"/>
          <w:szCs w:val="24"/>
        </w:rPr>
        <w:t>обеспечение классных часов, родительских собраний, консультаций родителей и педагогов, педагогических советов (Трудовые функции: психологическая диагностика детей и обучающихся A/05.7, психологическое просвещение субъектов образовательного процесса A/06.7; психолого-педагогическое и методическое сопровождение реализации основных и дополнительных образовательных программ A/01.7, психопрофилактика A/07.7) по следующим темам:</w:t>
      </w:r>
    </w:p>
    <w:p w14:paraId="3F3C9013">
      <w:pPr>
        <w:pStyle w:val="10"/>
        <w:shd w:val="clear" w:color="auto" w:fill="FFFFFF"/>
        <w:tabs>
          <w:tab w:val="left" w:pos="1134"/>
        </w:tabs>
        <w:spacing w:before="0" w:beforeAutospacing="0" w:after="0" w:afterAutospacing="0" w:line="240" w:lineRule="auto"/>
        <w:jc w:val="both"/>
        <w:rPr>
          <w:rFonts w:hint="default" w:ascii="Times New Roman" w:hAnsi="Times New Roman" w:eastAsia="Calibri" w:cs="Times New Roman"/>
          <w:sz w:val="24"/>
          <w:szCs w:val="24"/>
        </w:rPr>
      </w:pPr>
    </w:p>
    <w:p w14:paraId="27C61BF1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Инклюзивное образование (материалы к программе «Формирование инклюзивной культуры)</w:t>
      </w:r>
    </w:p>
    <w:p w14:paraId="53D6C131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Профилактика суицидального поведения детей и подростков для родителей и педагогов.</w:t>
      </w:r>
    </w:p>
    <w:p w14:paraId="3614FCD8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Презентации к программе для обучающихся «Цени свою жизнь»</w:t>
      </w:r>
    </w:p>
    <w:p w14:paraId="5557D4D9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Классный час «Почему мы сквернословим» </w:t>
      </w:r>
    </w:p>
    <w:p w14:paraId="41DD0611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Презентации по темам родительского всеобуча.</w:t>
      </w:r>
    </w:p>
    <w:p w14:paraId="7153F794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4"/>
          <w:szCs w:val="24"/>
        </w:rPr>
        <w:t>Брошюра для родителей и обучающихся «Экзамен без стресса»</w:t>
      </w:r>
    </w:p>
    <w:p w14:paraId="0F20C974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Семинар для педагогов «Роль педагога в профилактике буллинга». </w:t>
      </w:r>
    </w:p>
    <w:p w14:paraId="0488BCEC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Классный часы для разных возрастных групп «Профилактика буллинга» </w:t>
      </w:r>
    </w:p>
    <w:p w14:paraId="7B6FEE60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Семинар-практикум для родителей «Половое воспитание детей и подростков». Подготовка буклета.</w:t>
      </w:r>
    </w:p>
    <w:p w14:paraId="03F80292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Памятка для родителей «Формирование у детей навыков безопасного поведения в сети Интернет»</w:t>
      </w:r>
    </w:p>
    <w:p w14:paraId="61B635D2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МО учителей  с разбором педагогических ситуаций  «Способы реагирования на осложненное поведение учащихся».</w:t>
      </w:r>
    </w:p>
    <w:p w14:paraId="2311F4F3">
      <w:pPr>
        <w:pStyle w:val="10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Разработки занятий, направленных на улучшение психологического климата в классе «Дружба- это чудо!» (1-4 классы,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5-7 классы).</w:t>
      </w:r>
    </w:p>
    <w:p w14:paraId="5AF9173E">
      <w:pPr>
        <w:pStyle w:val="10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</w:rPr>
      </w:pPr>
    </w:p>
    <w:p w14:paraId="5489231E">
      <w:pPr>
        <w:pStyle w:val="10"/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Программы, разработанные конкурсантом,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в рамках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трудовых функций, советующих профессиональным стандартам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:</w:t>
      </w:r>
    </w:p>
    <w:p w14:paraId="62441A87">
      <w:pPr>
        <w:spacing w:line="240" w:lineRule="auto"/>
        <w:ind w:firstLine="426"/>
        <w:jc w:val="both"/>
        <w:rPr>
          <w:rFonts w:hint="default" w:ascii="Times New Roman" w:hAnsi="Times New Roman" w:eastAsia="Times New Roman" w:cs="Times New Roman"/>
          <w:color w:val="0070C0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Медиапродукты:</w:t>
      </w:r>
    </w:p>
    <w:p w14:paraId="2A1F7409">
      <w:pPr>
        <w:tabs>
          <w:tab w:val="left" w:pos="709"/>
        </w:tabs>
        <w:spacing w:line="240" w:lineRule="auto"/>
        <w:ind w:firstLine="426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Страница педагога-психолога на сайте гимназии: 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https://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>gimnplat</w:t>
      </w:r>
      <w:r>
        <w:rPr>
          <w:rFonts w:hint="default" w:ascii="Times New Roman" w:hAnsi="Times New Roman" w:cs="Times New Roman"/>
          <w:color w:val="0070C0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0070C0"/>
          <w:sz w:val="24"/>
          <w:szCs w:val="24"/>
          <w:lang w:val="en-US"/>
        </w:rPr>
        <w:t>ru</w:t>
      </w:r>
    </w:p>
    <w:p w14:paraId="3BA0D5EE">
      <w:pPr>
        <w:spacing w:line="240" w:lineRule="auto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Публикации:</w:t>
      </w:r>
    </w:p>
    <w:p w14:paraId="7B82DAFD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Филиппова Н.И. Психолого-педагогическое сопровождение обучения детей с ОВЗ в условиях массовой школы// Теоретические и практические аспекты коррекционной работы в системе образования – Воронеж, 2010, с.42-46</w:t>
      </w:r>
    </w:p>
    <w:p w14:paraId="17D56D19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Филиппова Н.И. Роль педагога-психолога в организации и осуществлении психолого-педагогического сопровождения в условиях перехода на ФГОС// Актуальные аспекты психолого-педагогического сопровождения образовательного процесса в условиях перехода на ФГОС НОО. Методические рекомендации – Воронеж, 2012, с.8-11</w:t>
      </w:r>
    </w:p>
    <w:p w14:paraId="2F9A6315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Филиппова Н.И. Профессиональная деятельность школьного педагога-психолога в рамках модели «психолог-преподаватель»// Актуальные аспекты психолого-педагогического сопровождения образовательного процесса в условиях перехода на ФГОС НОО. Методические рекомендации – Воронеж, 2012, с.23-25</w:t>
      </w:r>
    </w:p>
    <w:p w14:paraId="1D89946E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Филиппова Н.И. Профилактика синдрома эмоционального средствами звукотерапии// Материалы открытой городской конференции «Воспитательная деятельность: взаимодействие основного и дополнительного образования – Воронеж, 2013, с.78-81</w:t>
      </w:r>
    </w:p>
    <w:p w14:paraId="2619F39D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Филиппова Н.И. Психологическое здоровье учителя// Материалы конференции «Проблемы развития личности»- Воронеж, ВГУ, 2013, с.</w:t>
      </w:r>
    </w:p>
    <w:p w14:paraId="55FAE507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Азнаурьянц Н.Н, Насонова Н.И., Филиппова Н.И. и др. Социально-психолого-педагогическое сопровождение обучающихся, требующих особого внимания// Работа социального педагога в школе и микрорайоне 2016, №1, с.48-74</w:t>
      </w:r>
    </w:p>
    <w:p w14:paraId="0CFC24BA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Филиппова Н. И. Работа педагога-психолога с родителями обучающихся в условиях введения ФГОС для детей с ОВЗ..// Материалы Всероссийской (с международным участием)научно-практической конференции «СОВРЕМЕННАЯ ПСИХОЛОГИЯ ОБРАЗОВАНИЯ:ПРОБЛЕМЫ И ПЕРСПЕКТИВЫ»,  Воронеж, ВГПУ, 2016г, с.226-228</w:t>
      </w:r>
    </w:p>
    <w:p w14:paraId="2129DBAE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Филиппова Н.И. К вопросу профессиональной компетентности в условиях поликультурного  образовательного пространства и инклюзивного образования // Материалы всероссийской научно-практической конференции (с международным участием) «Психолого-педагогические проблемы развития ребёнка в современных социокультурных условиях», Курск,2018, с.416-418</w:t>
      </w:r>
    </w:p>
    <w:p w14:paraId="24AC49FD">
      <w:pPr>
        <w:pStyle w:val="10"/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cs="Times New Roman"/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VI.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Обобщенные итоги профессиональной деятельности конкурсанта за последние 3 года</w:t>
      </w:r>
    </w:p>
    <w:p w14:paraId="4E2DD52E">
      <w:pPr>
        <w:pStyle w:val="10"/>
        <w:shd w:val="clear" w:color="auto" w:fill="FFFFFF"/>
        <w:spacing w:before="0" w:beforeAutospacing="0" w:after="0" w:afterAutospacing="0" w:line="240" w:lineRule="auto"/>
        <w:jc w:val="both"/>
        <w:rPr>
          <w:rFonts w:hint="default"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C47D33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своей профессиональной деятельности  я успешно реализую трудовую функцию «Психодиагностика детей и обучающихся»,  что дает возможность в динамике анализировать психологический климат в классах, отслеживать изменения в познавательном и личностном развитии обучающихся; выявлять их интересы и склонности,  а также отдельные индивидуальные состояния учащихся, своевременно  выявлять детей группы риска.  Ежегодно в срезовой диагностике проводимой мною в гимназии в соответствии с планом работы  принима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ют участие практически все учащиеся .</w:t>
      </w:r>
      <w:r>
        <w:rPr>
          <w:rFonts w:hint="default" w:ascii="Times New Roman" w:hAnsi="Times New Roman" w:cs="Times New Roman"/>
          <w:sz w:val="24"/>
          <w:szCs w:val="24"/>
        </w:rPr>
        <w:t xml:space="preserve">  Развернутая психологическая диагностика в индивидуальном формате была проведена более чем 200 ученикам. </w:t>
      </w:r>
    </w:p>
    <w:p w14:paraId="17B97BEC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Результаты диагностики процесса адаптации 5-х классов в 2024-2025 учебном году</w:t>
      </w:r>
    </w:p>
    <w:p w14:paraId="02AA3921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966720" cy="2196465"/>
            <wp:effectExtent l="0" t="0" r="5080" b="133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6720" cy="219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642235" cy="2181860"/>
            <wp:effectExtent l="0" t="0" r="571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218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19D40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  <w:lang w:val="en-US" w:eastAsia="ru-RU"/>
        </w:rPr>
      </w:pPr>
    </w:p>
    <w:p w14:paraId="5FE76185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0" distR="0">
            <wp:extent cx="5783580" cy="2536190"/>
            <wp:effectExtent l="0" t="0" r="7620" b="165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B0AB68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Индивидуальная коррекционно-развивающая и консультативная работа с детьми, требующими особого внимания ( дети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«</w:t>
      </w:r>
      <w:r>
        <w:rPr>
          <w:rFonts w:hint="default" w:ascii="Times New Roman" w:hAnsi="Times New Roman" w:cs="Times New Roman"/>
          <w:sz w:val="24"/>
          <w:szCs w:val="24"/>
        </w:rPr>
        <w:t>группы риска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»</w:t>
      </w:r>
      <w:r>
        <w:rPr>
          <w:rFonts w:hint="default" w:ascii="Times New Roman" w:hAnsi="Times New Roman" w:cs="Times New Roman"/>
          <w:sz w:val="24"/>
          <w:szCs w:val="24"/>
        </w:rPr>
        <w:t xml:space="preserve"> и обучающиеся с ограниченными возможностями здоровья) позволила им практически полностью преодолеть сложности в отношениях с окружающими, снизить уровень агрессивности и тревожности, привела к незначительному, но все же повышению,  учебных показателей. </w:t>
      </w:r>
    </w:p>
    <w:p w14:paraId="58A7B812">
      <w:pPr>
        <w:pStyle w:val="9"/>
        <w:ind w:left="716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Таблица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Динамика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количества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обучающихся,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склонных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отклоняющемус</w:t>
      </w:r>
      <w:r>
        <w:rPr>
          <w:rFonts w:hint="default" w:cs="Times New Roman"/>
          <w:spacing w:val="-2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поведению</w:t>
      </w:r>
    </w:p>
    <w:tbl>
      <w:tblPr>
        <w:tblStyle w:val="4"/>
        <w:tblW w:w="0" w:type="auto"/>
        <w:tblInd w:w="28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1819"/>
        <w:gridCol w:w="1260"/>
        <w:gridCol w:w="1538"/>
        <w:gridCol w:w="1399"/>
        <w:gridCol w:w="1574"/>
      </w:tblGrid>
      <w:tr w14:paraId="1469CF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694" w:type="dxa"/>
            <w:vMerge w:val="restart"/>
          </w:tcPr>
          <w:p w14:paraId="65515223">
            <w:pPr>
              <w:pStyle w:val="21"/>
              <w:ind w:left="3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819" w:type="dxa"/>
            <w:vMerge w:val="restart"/>
          </w:tcPr>
          <w:p w14:paraId="3B21BB17">
            <w:pPr>
              <w:pStyle w:val="21"/>
              <w:ind w:left="2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Дата</w:t>
            </w:r>
          </w:p>
          <w:p w14:paraId="0FDC034C">
            <w:pPr>
              <w:pStyle w:val="21"/>
              <w:spacing w:before="41" w:line="240" w:lineRule="auto"/>
              <w:ind w:left="2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диагностики</w:t>
            </w:r>
          </w:p>
        </w:tc>
        <w:tc>
          <w:tcPr>
            <w:tcW w:w="1260" w:type="dxa"/>
            <w:vMerge w:val="restart"/>
          </w:tcPr>
          <w:p w14:paraId="16A6E3FA">
            <w:pPr>
              <w:pStyle w:val="21"/>
              <w:ind w:left="2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Параллель</w:t>
            </w:r>
          </w:p>
        </w:tc>
        <w:tc>
          <w:tcPr>
            <w:tcW w:w="4511" w:type="dxa"/>
            <w:gridSpan w:val="3"/>
          </w:tcPr>
          <w:p w14:paraId="5952A2AD">
            <w:pPr>
              <w:pStyle w:val="21"/>
              <w:ind w:left="2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Степень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предрасположенности</w:t>
            </w:r>
          </w:p>
          <w:p w14:paraId="39839147">
            <w:pPr>
              <w:pStyle w:val="21"/>
              <w:spacing w:before="6" w:line="310" w:lineRule="atLeast"/>
              <w:ind w:left="2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hint="default"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отклоняющемуся поведению, %</w:t>
            </w:r>
          </w:p>
        </w:tc>
      </w:tr>
      <w:tr w14:paraId="7F07C3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752ED98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vMerge w:val="continue"/>
            <w:tcBorders>
              <w:top w:val="nil"/>
            </w:tcBorders>
          </w:tcPr>
          <w:p w14:paraId="15F91B52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top w:val="nil"/>
            </w:tcBorders>
          </w:tcPr>
          <w:p w14:paraId="7F36461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2EA818C0">
            <w:pPr>
              <w:pStyle w:val="21"/>
              <w:ind w:right="607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Высокая</w:t>
            </w:r>
          </w:p>
        </w:tc>
        <w:tc>
          <w:tcPr>
            <w:tcW w:w="1399" w:type="dxa"/>
          </w:tcPr>
          <w:p w14:paraId="01BDCE88">
            <w:pPr>
              <w:pStyle w:val="21"/>
              <w:ind w:right="488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1574" w:type="dxa"/>
          </w:tcPr>
          <w:p w14:paraId="0B55BC99">
            <w:pPr>
              <w:pStyle w:val="21"/>
              <w:ind w:left="3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Низкая</w:t>
            </w:r>
          </w:p>
        </w:tc>
      </w:tr>
      <w:tr w14:paraId="0C47DA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694" w:type="dxa"/>
          </w:tcPr>
          <w:p w14:paraId="76F9CCBF">
            <w:pPr>
              <w:pStyle w:val="21"/>
              <w:spacing w:line="272" w:lineRule="exact"/>
              <w:ind w:left="4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2021-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  <w:tc>
          <w:tcPr>
            <w:tcW w:w="1819" w:type="dxa"/>
          </w:tcPr>
          <w:p w14:paraId="517B3B71">
            <w:pPr>
              <w:pStyle w:val="21"/>
              <w:spacing w:line="272" w:lineRule="exact"/>
              <w:ind w:left="4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1.1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1.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2021</w:t>
            </w:r>
          </w:p>
        </w:tc>
        <w:tc>
          <w:tcPr>
            <w:tcW w:w="1260" w:type="dxa"/>
          </w:tcPr>
          <w:p w14:paraId="29E7C85B">
            <w:pPr>
              <w:pStyle w:val="21"/>
              <w:spacing w:line="272" w:lineRule="exact"/>
              <w:ind w:left="38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38" w:type="dxa"/>
          </w:tcPr>
          <w:p w14:paraId="512E5102">
            <w:pPr>
              <w:pStyle w:val="21"/>
              <w:spacing w:line="272" w:lineRule="exact"/>
              <w:ind w:right="617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22</w:t>
            </w:r>
          </w:p>
        </w:tc>
        <w:tc>
          <w:tcPr>
            <w:tcW w:w="1399" w:type="dxa"/>
          </w:tcPr>
          <w:p w14:paraId="1ED0C6A4">
            <w:pPr>
              <w:pStyle w:val="21"/>
              <w:spacing w:line="272" w:lineRule="exact"/>
              <w:ind w:right="54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43</w:t>
            </w:r>
          </w:p>
        </w:tc>
        <w:tc>
          <w:tcPr>
            <w:tcW w:w="1574" w:type="dxa"/>
          </w:tcPr>
          <w:p w14:paraId="59A137F8">
            <w:pPr>
              <w:pStyle w:val="21"/>
              <w:spacing w:line="272" w:lineRule="exact"/>
              <w:ind w:right="63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35</w:t>
            </w:r>
          </w:p>
        </w:tc>
      </w:tr>
      <w:tr w14:paraId="10FDF1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694" w:type="dxa"/>
          </w:tcPr>
          <w:p w14:paraId="07768C02">
            <w:pPr>
              <w:pStyle w:val="21"/>
              <w:spacing w:line="272" w:lineRule="exact"/>
              <w:ind w:left="4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2021-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  <w:tc>
          <w:tcPr>
            <w:tcW w:w="1819" w:type="dxa"/>
          </w:tcPr>
          <w:p w14:paraId="52167610">
            <w:pPr>
              <w:pStyle w:val="21"/>
              <w:spacing w:line="272" w:lineRule="exact"/>
              <w:ind w:left="4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3.0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4.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.2022</w:t>
            </w:r>
          </w:p>
        </w:tc>
        <w:tc>
          <w:tcPr>
            <w:tcW w:w="1260" w:type="dxa"/>
          </w:tcPr>
          <w:p w14:paraId="6394E5E3">
            <w:pPr>
              <w:pStyle w:val="21"/>
              <w:spacing w:line="272" w:lineRule="exact"/>
              <w:ind w:left="38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538" w:type="dxa"/>
          </w:tcPr>
          <w:p w14:paraId="5718AD49">
            <w:pPr>
              <w:pStyle w:val="21"/>
              <w:spacing w:line="272" w:lineRule="exact"/>
              <w:ind w:right="617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399" w:type="dxa"/>
          </w:tcPr>
          <w:p w14:paraId="1F97B886">
            <w:pPr>
              <w:pStyle w:val="21"/>
              <w:spacing w:line="272" w:lineRule="exact"/>
              <w:ind w:right="544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1574" w:type="dxa"/>
          </w:tcPr>
          <w:p w14:paraId="79E8FF22">
            <w:pPr>
              <w:pStyle w:val="21"/>
              <w:spacing w:line="272" w:lineRule="exact"/>
              <w:ind w:right="632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</w:tr>
      <w:tr w14:paraId="24C3EF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694" w:type="dxa"/>
          </w:tcPr>
          <w:p w14:paraId="065171E4">
            <w:pPr>
              <w:pStyle w:val="21"/>
              <w:ind w:left="4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2022-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  <w:tc>
          <w:tcPr>
            <w:tcW w:w="1819" w:type="dxa"/>
          </w:tcPr>
          <w:p w14:paraId="1C4C299D">
            <w:pPr>
              <w:pStyle w:val="21"/>
              <w:ind w:left="4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8.10.2022</w:t>
            </w:r>
          </w:p>
        </w:tc>
        <w:tc>
          <w:tcPr>
            <w:tcW w:w="1260" w:type="dxa"/>
          </w:tcPr>
          <w:p w14:paraId="6135F8C7">
            <w:pPr>
              <w:pStyle w:val="21"/>
              <w:ind w:left="38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38" w:type="dxa"/>
          </w:tcPr>
          <w:p w14:paraId="1F8DE460">
            <w:pPr>
              <w:pStyle w:val="21"/>
              <w:ind w:right="617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19</w:t>
            </w:r>
          </w:p>
        </w:tc>
        <w:tc>
          <w:tcPr>
            <w:tcW w:w="1399" w:type="dxa"/>
          </w:tcPr>
          <w:p w14:paraId="41E8335C">
            <w:pPr>
              <w:pStyle w:val="21"/>
              <w:ind w:right="54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38</w:t>
            </w:r>
          </w:p>
        </w:tc>
        <w:tc>
          <w:tcPr>
            <w:tcW w:w="1574" w:type="dxa"/>
          </w:tcPr>
          <w:p w14:paraId="2F4F1C11">
            <w:pPr>
              <w:pStyle w:val="21"/>
              <w:ind w:right="63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43</w:t>
            </w:r>
          </w:p>
        </w:tc>
      </w:tr>
      <w:tr w14:paraId="618866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694" w:type="dxa"/>
          </w:tcPr>
          <w:p w14:paraId="2C24CADC">
            <w:pPr>
              <w:pStyle w:val="21"/>
              <w:spacing w:line="272" w:lineRule="exact"/>
              <w:ind w:left="4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2022-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  <w:tc>
          <w:tcPr>
            <w:tcW w:w="1819" w:type="dxa"/>
          </w:tcPr>
          <w:p w14:paraId="0CC8CAC8">
            <w:pPr>
              <w:pStyle w:val="21"/>
              <w:spacing w:line="272" w:lineRule="exact"/>
              <w:ind w:left="4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06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5.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2023</w:t>
            </w:r>
          </w:p>
        </w:tc>
        <w:tc>
          <w:tcPr>
            <w:tcW w:w="1260" w:type="dxa"/>
          </w:tcPr>
          <w:p w14:paraId="47F190E5">
            <w:pPr>
              <w:pStyle w:val="21"/>
              <w:spacing w:line="272" w:lineRule="exact"/>
              <w:ind w:left="38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538" w:type="dxa"/>
          </w:tcPr>
          <w:p w14:paraId="21F6C89B">
            <w:pPr>
              <w:pStyle w:val="21"/>
              <w:spacing w:line="272" w:lineRule="exact"/>
              <w:ind w:left="39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99" w:type="dxa"/>
          </w:tcPr>
          <w:p w14:paraId="1516F730">
            <w:pPr>
              <w:pStyle w:val="21"/>
              <w:spacing w:line="272" w:lineRule="exact"/>
              <w:ind w:left="46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1574" w:type="dxa"/>
          </w:tcPr>
          <w:p w14:paraId="16D00C8A">
            <w:pPr>
              <w:pStyle w:val="21"/>
              <w:spacing w:line="272" w:lineRule="exact"/>
              <w:ind w:left="44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8</w:t>
            </w:r>
          </w:p>
        </w:tc>
      </w:tr>
      <w:tr w14:paraId="2D2C54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694" w:type="dxa"/>
          </w:tcPr>
          <w:p w14:paraId="70A1A7C8">
            <w:pPr>
              <w:pStyle w:val="21"/>
              <w:spacing w:line="273" w:lineRule="exact"/>
              <w:ind w:left="4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2023-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819" w:type="dxa"/>
          </w:tcPr>
          <w:p w14:paraId="14E8ABCC">
            <w:pPr>
              <w:pStyle w:val="21"/>
              <w:spacing w:line="273" w:lineRule="exact"/>
              <w:ind w:left="40" w:firstLine="236" w:firstLineChars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09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.2023</w:t>
            </w:r>
          </w:p>
        </w:tc>
        <w:tc>
          <w:tcPr>
            <w:tcW w:w="1260" w:type="dxa"/>
          </w:tcPr>
          <w:p w14:paraId="381BEF19">
            <w:pPr>
              <w:pStyle w:val="21"/>
              <w:spacing w:line="273" w:lineRule="exact"/>
              <w:ind w:left="38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38" w:type="dxa"/>
          </w:tcPr>
          <w:p w14:paraId="40B2FC73">
            <w:pPr>
              <w:pStyle w:val="21"/>
              <w:spacing w:line="273" w:lineRule="exact"/>
              <w:ind w:left="39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399" w:type="dxa"/>
          </w:tcPr>
          <w:p w14:paraId="38879ACF">
            <w:pPr>
              <w:pStyle w:val="21"/>
              <w:spacing w:line="273" w:lineRule="exact"/>
              <w:ind w:left="46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28</w:t>
            </w:r>
          </w:p>
        </w:tc>
        <w:tc>
          <w:tcPr>
            <w:tcW w:w="1574" w:type="dxa"/>
          </w:tcPr>
          <w:p w14:paraId="3C84242F">
            <w:pPr>
              <w:pStyle w:val="21"/>
              <w:spacing w:line="273" w:lineRule="exact"/>
              <w:ind w:left="4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60</w:t>
            </w:r>
          </w:p>
        </w:tc>
      </w:tr>
      <w:tr w14:paraId="0EC0AB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694" w:type="dxa"/>
          </w:tcPr>
          <w:p w14:paraId="719211AF">
            <w:pPr>
              <w:pStyle w:val="21"/>
              <w:ind w:left="41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2023-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1819" w:type="dxa"/>
          </w:tcPr>
          <w:p w14:paraId="028DD28B">
            <w:pPr>
              <w:pStyle w:val="21"/>
              <w:ind w:left="4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1260" w:type="dxa"/>
          </w:tcPr>
          <w:p w14:paraId="19DFD8DD">
            <w:pPr>
              <w:pStyle w:val="21"/>
              <w:ind w:left="38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538" w:type="dxa"/>
          </w:tcPr>
          <w:p w14:paraId="37B94EEF">
            <w:pPr>
              <w:pStyle w:val="21"/>
              <w:ind w:left="39" w:right="19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99" w:type="dxa"/>
          </w:tcPr>
          <w:p w14:paraId="20A606C0">
            <w:pPr>
              <w:pStyle w:val="21"/>
              <w:ind w:left="46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1574" w:type="dxa"/>
          </w:tcPr>
          <w:p w14:paraId="073B1ADF">
            <w:pPr>
              <w:pStyle w:val="21"/>
              <w:ind w:left="4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67</w:t>
            </w:r>
          </w:p>
        </w:tc>
      </w:tr>
    </w:tbl>
    <w:p w14:paraId="226F8E89">
      <w:pPr>
        <w:pStyle w:val="21"/>
        <w:spacing w:after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BFA138C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За три года работы было проведено около 400(первичных и вторичных) консультаций со всеми участниками образовательных отношений по самым различным вопросам. </w:t>
      </w:r>
    </w:p>
    <w:p w14:paraId="32DC8711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Более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100</w:t>
      </w:r>
      <w:r>
        <w:rPr>
          <w:rFonts w:hint="default" w:ascii="Times New Roman" w:hAnsi="Times New Roman" w:cs="Times New Roman"/>
          <w:sz w:val="24"/>
          <w:szCs w:val="24"/>
        </w:rPr>
        <w:t xml:space="preserve"> занятий с элементами тренинга  и психопрофилактических классных часов были посвящены вопросам взаимоуважения, коммуникации и сплочения коллективов. Данная работа велась в тесном сотрудничестве со студентами психолого-педагогического факультета ВГПУ (направление: психология образования) на основе данных предварительной диагностики.</w:t>
      </w:r>
    </w:p>
    <w:p w14:paraId="72A45828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Тесное сотрудничество с педагогами в рамках сопровождения одарённых детей, позволяет нашим обучающимся становиться призёрами и победителями олимпиад различного уровня по всем предметам школьного курса, научно-практических конференций, проводимых в том числе и на базе ВУЗов. Ежегодно обучающиеся гимназии принимают участие в олимпиаде «Психология без границ» и добиваются высоких результатов ( по результатам 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22-</w:t>
      </w:r>
      <w:r>
        <w:rPr>
          <w:rFonts w:hint="default" w:ascii="Times New Roman" w:hAnsi="Times New Roman" w:cs="Times New Roman"/>
          <w:sz w:val="24"/>
          <w:szCs w:val="24"/>
        </w:rPr>
        <w:t>20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sz w:val="24"/>
          <w:szCs w:val="24"/>
        </w:rPr>
        <w:t xml:space="preserve"> учебного года из 10 участников олимпиады – 2 победителя (разные возрастные группы) и 4 призёра).</w:t>
      </w:r>
    </w:p>
    <w:p w14:paraId="193C081F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Работа по профилактическим программам приводит к положительной динамике в формировании адекватной самооценки, снижении агрессивности и тревожности, развитии навыков конструктивного взаимодействия, в том числе в ситуации конфликта. Проводимые занятия позволяют обучающимся получить навыки  совладания со стрессом, снятия напряжения и мобилизации.</w:t>
      </w:r>
    </w:p>
    <w:p w14:paraId="6EA3BA86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Систематически проводимые мероприятия с родителями ( собрания, групповые консультации, родительский всеобуч) позволили родителям обучающихся гимназии взглянуть на школу «другими глазами», расширили их знания в области педагогики и психологии. </w:t>
      </w:r>
    </w:p>
    <w:p w14:paraId="11E95201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 семинары и МО  для учителей способствовали профилактике профессионального выгорания, а также обогатили и расширили их арсенал психолого-педагогических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знаний и </w:t>
      </w:r>
      <w:r>
        <w:rPr>
          <w:rFonts w:hint="default" w:ascii="Times New Roman" w:hAnsi="Times New Roman" w:cs="Times New Roman"/>
          <w:sz w:val="24"/>
          <w:szCs w:val="24"/>
        </w:rPr>
        <w:t>форм взаимодействия с учащимися.</w:t>
      </w:r>
    </w:p>
    <w:p w14:paraId="5EC143CC">
      <w:pPr>
        <w:spacing w:line="240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Я  являюсь членом ФПО (</w:t>
      </w:r>
      <w:r>
        <w:rPr>
          <w:rFonts w:hint="default" w:ascii="Times New Roman" w:hAnsi="Times New Roman"/>
          <w:sz w:val="24"/>
          <w:szCs w:val="24"/>
          <w:lang w:val="ru-RU"/>
        </w:rPr>
        <w:t>https://rospsy.ru/node/365),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руководителем МО педагогов-психологов Левобережного района г.о.г. Воронеж, региональным методистом педагогов-психолов Воронежской области(Приказ Министерства образования Воронежской области от 21.01.2025г № 33), экспертом аттестационной комиссии, председателем ГЭК на факультете Психологии и философия ВГУ, членом ГЭК на психолого-педагогическом факультете ВГПУ.</w:t>
      </w:r>
    </w:p>
    <w:p w14:paraId="003BEE56">
      <w:pPr>
        <w:spacing w:line="240" w:lineRule="auto"/>
        <w:ind w:firstLine="709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Самым главным результатом своей работы я считаю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д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оверие </w:t>
      </w:r>
      <w:r>
        <w:rPr>
          <w:rFonts w:hint="default" w:ascii="Times New Roman" w:hAnsi="Times New Roman" w:cs="Times New Roman"/>
          <w:sz w:val="24"/>
          <w:szCs w:val="24"/>
        </w:rPr>
        <w:t>со стороны обучающихся, их родителей и, конечно, коллег.  Они не боятся и не стесняются приходить в кабинет со своими проблемами и переживаниями, задавать вопросы, потому что знают, что их всегда выслушают и помогут разобраться в волнующей ситуац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ии.</w:t>
      </w:r>
    </w:p>
    <w:sectPr>
      <w:pgSz w:w="11906" w:h="16838"/>
      <w:pgMar w:top="1134" w:right="1134" w:bottom="1134" w:left="1134" w:header="709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pPr>
        <w:spacing w:before="0" w:after="0" w:line="276" w:lineRule="auto"/>
      </w:pPr>
      <w:r>
        <w:separator/>
      </w:r>
    </w:p>
  </w:footnote>
  <w:footnote w:type="continuationSeparator" w:id="9">
    <w:p>
      <w:pPr>
        <w:spacing w:before="0" w:after="0" w:line="276" w:lineRule="auto"/>
      </w:pPr>
      <w:r>
        <w:continuationSeparator/>
      </w:r>
    </w:p>
  </w:footnote>
  <w:footnote w:id="0">
    <w:p w14:paraId="062386E9">
      <w:pPr>
        <w:pStyle w:val="8"/>
      </w:pPr>
      <w:r>
        <w:rPr>
          <w:rStyle w:val="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Приказ Министерства образования и науки Российской Федерации от 17.12.2010 г. № 1897  «Об утверждении федерального государственного образовательного стандарта основного общего образования». </w:t>
      </w:r>
    </w:p>
  </w:footnote>
  <w:footnote w:id="1">
    <w:p w14:paraId="396240E6">
      <w:pPr>
        <w:pStyle w:val="8"/>
        <w:jc w:val="both"/>
        <w:rPr>
          <w:rFonts w:ascii="Times New Roman" w:hAnsi="Times New Roman" w:cs="Times New Roman"/>
        </w:rPr>
      </w:pPr>
      <w:r>
        <w:rPr>
          <w:rStyle w:val="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Приказ Министерства труда и социальной защиты Российской Федерации от 24.07.2015 г. №514н       Об утверждении профессионального стандарта «Педагог-психолог (психолог в сфере образования)». </w:t>
      </w:r>
    </w:p>
  </w:footnote>
  <w:footnote w:id="2">
    <w:p w14:paraId="7297CBDF">
      <w:pPr>
        <w:pStyle w:val="8"/>
      </w:pPr>
      <w:r>
        <w:rPr>
          <w:rStyle w:val="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Приказ Министерства труда и социальной защиты Российской Федерации от 24.07.2015 г. №514н       «Об утверждении профессионального стандарта «Педагог-психолог (психолог в сфере образования)»,        пп. 3.1.1; 3.1.2; 3.1.3; 3.1.4;3.1.5; 3.1.6; 3.1.7 ; 3.2.1; 3.2.2; 3.2.3; 3.2.4; 3.2.5.</w:t>
      </w:r>
    </w:p>
  </w:footnote>
  <w:footnote w:id="3">
    <w:p w14:paraId="79602159">
      <w:pPr>
        <w:pStyle w:val="8"/>
        <w:snapToGrid w:val="0"/>
      </w:pPr>
      <w:r>
        <w:rPr>
          <w:rStyle w:val="5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rFonts w:hint="default" w:ascii="Times New Roman" w:hAnsi="Times New Roman" w:eastAsia="SimSun" w:cs="Times New Roman"/>
          <w:sz w:val="20"/>
          <w:szCs w:val="20"/>
        </w:rPr>
        <w:t>Открытый реестр психодиагностических методик, вызывающих доверие профессионального сообществ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576461"/>
    <w:multiLevelType w:val="singleLevel"/>
    <w:tmpl w:val="ED576461"/>
    <w:lvl w:ilvl="0" w:tentative="0">
      <w:start w:val="1"/>
      <w:numFmt w:val="upperRoman"/>
      <w:suff w:val="space"/>
      <w:lvlText w:val="%1."/>
      <w:lvlJc w:val="left"/>
    </w:lvl>
  </w:abstractNum>
  <w:abstractNum w:abstractNumId="1">
    <w:nsid w:val="EE6B3A6C"/>
    <w:multiLevelType w:val="singleLevel"/>
    <w:tmpl w:val="EE6B3A6C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135E169A"/>
    <w:multiLevelType w:val="singleLevel"/>
    <w:tmpl w:val="135E169A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256A2C58"/>
    <w:multiLevelType w:val="singleLevel"/>
    <w:tmpl w:val="256A2C58"/>
    <w:lvl w:ilvl="0" w:tentative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4">
    <w:nsid w:val="5434FBB5"/>
    <w:multiLevelType w:val="singleLevel"/>
    <w:tmpl w:val="5434FBB5"/>
    <w:lvl w:ilvl="0" w:tentative="0">
      <w:start w:val="1"/>
      <w:numFmt w:val="decimal"/>
      <w:suff w:val="space"/>
      <w:lvlText w:val="%1)"/>
      <w:lvlJc w:val="left"/>
    </w:lvl>
  </w:abstractNum>
  <w:abstractNum w:abstractNumId="5">
    <w:nsid w:val="5C697E8D"/>
    <w:multiLevelType w:val="multilevel"/>
    <w:tmpl w:val="5C697E8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615AA"/>
    <w:multiLevelType w:val="multilevel"/>
    <w:tmpl w:val="600615A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62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8"/>
    <w:footnote w:id="9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5E"/>
    <w:rsid w:val="00097C24"/>
    <w:rsid w:val="001B0473"/>
    <w:rsid w:val="00254CB0"/>
    <w:rsid w:val="002651B4"/>
    <w:rsid w:val="003214CC"/>
    <w:rsid w:val="003535F8"/>
    <w:rsid w:val="003F6FAB"/>
    <w:rsid w:val="004822E7"/>
    <w:rsid w:val="00482C7E"/>
    <w:rsid w:val="004E404C"/>
    <w:rsid w:val="004E7227"/>
    <w:rsid w:val="00585C3E"/>
    <w:rsid w:val="005868F0"/>
    <w:rsid w:val="005C52CC"/>
    <w:rsid w:val="005F44B1"/>
    <w:rsid w:val="00640881"/>
    <w:rsid w:val="006509FE"/>
    <w:rsid w:val="006720B3"/>
    <w:rsid w:val="007072EC"/>
    <w:rsid w:val="00726E7F"/>
    <w:rsid w:val="007441BA"/>
    <w:rsid w:val="00761A3A"/>
    <w:rsid w:val="00795379"/>
    <w:rsid w:val="008113EC"/>
    <w:rsid w:val="008F2F89"/>
    <w:rsid w:val="009D61B9"/>
    <w:rsid w:val="00A25540"/>
    <w:rsid w:val="00AA1AAC"/>
    <w:rsid w:val="00AD3AFB"/>
    <w:rsid w:val="00B30D93"/>
    <w:rsid w:val="00B4114C"/>
    <w:rsid w:val="00B97D5E"/>
    <w:rsid w:val="00BA3130"/>
    <w:rsid w:val="00BE67E7"/>
    <w:rsid w:val="00BF3931"/>
    <w:rsid w:val="00C175A8"/>
    <w:rsid w:val="00C820E7"/>
    <w:rsid w:val="00C846B4"/>
    <w:rsid w:val="00C97FCC"/>
    <w:rsid w:val="00CA51F1"/>
    <w:rsid w:val="00D36799"/>
    <w:rsid w:val="00D67B5D"/>
    <w:rsid w:val="00DA7711"/>
    <w:rsid w:val="00E17283"/>
    <w:rsid w:val="00E30739"/>
    <w:rsid w:val="00E55894"/>
    <w:rsid w:val="00E8391D"/>
    <w:rsid w:val="00EB4EB6"/>
    <w:rsid w:val="00EB666A"/>
    <w:rsid w:val="00EC5ABE"/>
    <w:rsid w:val="00ED4B32"/>
    <w:rsid w:val="00F12242"/>
    <w:rsid w:val="074B3A8C"/>
    <w:rsid w:val="3C8E4A2A"/>
    <w:rsid w:val="41737F5B"/>
    <w:rsid w:val="5A8F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13"/>
    <w:semiHidden/>
    <w:unhideWhenUsed/>
    <w:qFormat/>
    <w:uiPriority w:val="9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semiHidden/>
    <w:unhideWhenUsed/>
    <w:qFormat/>
    <w:uiPriority w:val="99"/>
    <w:rPr>
      <w:vertAlign w:val="superscript"/>
    </w:r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footnote text"/>
    <w:basedOn w:val="1"/>
    <w:link w:val="19"/>
    <w:unhideWhenUsed/>
    <w:qFormat/>
    <w:uiPriority w:val="99"/>
    <w:pPr>
      <w:spacing w:after="0" w:line="240" w:lineRule="auto"/>
    </w:pPr>
    <w:rPr>
      <w:rFonts w:ascii="Calibri" w:hAnsi="Calibri" w:eastAsia="Calibri" w:cs="Calibri"/>
      <w:sz w:val="20"/>
      <w:szCs w:val="20"/>
    </w:rPr>
  </w:style>
  <w:style w:type="paragraph" w:styleId="9">
    <w:name w:val="Body Text"/>
    <w:basedOn w:val="1"/>
    <w:qFormat/>
    <w:uiPriority w:val="1"/>
    <w:pPr>
      <w:ind w:left="170" w:firstLine="566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11">
    <w:name w:val="Table Grid"/>
    <w:basedOn w:val="4"/>
    <w:qFormat/>
    <w:uiPriority w:val="39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Cетка таблицы (светлая)1"/>
    <w:basedOn w:val="4"/>
    <w:qFormat/>
    <w:uiPriority w:val="40"/>
    <w:rPr>
      <w:rFonts w:ascii="Calibri" w:hAnsi="Calibri" w:eastAsia="Calibri" w:cs="Times New Roman"/>
      <w:sz w:val="24"/>
      <w:szCs w:val="24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3 Знак"/>
    <w:basedOn w:val="3"/>
    <w:link w:val="2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ru-RU"/>
    </w:rPr>
  </w:style>
  <w:style w:type="paragraph" w:styleId="14">
    <w:name w:val="List Paragraph"/>
    <w:basedOn w:val="1"/>
    <w:qFormat/>
    <w:uiPriority w:val="34"/>
    <w:pPr>
      <w:ind w:left="708"/>
    </w:pPr>
    <w:rPr>
      <w:rFonts w:ascii="Times New Roman" w:hAnsi="Times New Roman" w:eastAsia="Times New Roman" w:cs="Times New Roman"/>
      <w:lang w:eastAsia="ru-RU"/>
    </w:rPr>
  </w:style>
  <w:style w:type="paragraph" w:styleId="15">
    <w:name w:val="No Spacing"/>
    <w:qFormat/>
    <w:uiPriority w:val="1"/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character" w:customStyle="1" w:styleId="16">
    <w:name w:val="Основной текст (5)_"/>
    <w:link w:val="17"/>
    <w:qFormat/>
    <w:uiPriority w:val="0"/>
    <w:rPr>
      <w:shd w:val="clear" w:color="auto" w:fill="FFFFFF"/>
    </w:rPr>
  </w:style>
  <w:style w:type="paragraph" w:customStyle="1" w:styleId="17">
    <w:name w:val="Основной текст (5)"/>
    <w:basedOn w:val="1"/>
    <w:link w:val="16"/>
    <w:qFormat/>
    <w:uiPriority w:val="0"/>
    <w:pPr>
      <w:widowControl w:val="0"/>
      <w:shd w:val="clear" w:color="auto" w:fill="FFFFFF"/>
      <w:spacing w:before="240" w:after="420" w:line="0" w:lineRule="atLeast"/>
    </w:pPr>
  </w:style>
  <w:style w:type="character" w:customStyle="1" w:styleId="18">
    <w:name w:val="apple-converted-space"/>
    <w:qFormat/>
    <w:uiPriority w:val="0"/>
    <w:rPr>
      <w:rFonts w:hint="default" w:ascii="Times New Roman" w:hAnsi="Times New Roman" w:cs="Times New Roman"/>
    </w:rPr>
  </w:style>
  <w:style w:type="character" w:customStyle="1" w:styleId="19">
    <w:name w:val="Текст сноски Знак"/>
    <w:basedOn w:val="3"/>
    <w:link w:val="8"/>
    <w:qFormat/>
    <w:uiPriority w:val="99"/>
    <w:rPr>
      <w:rFonts w:ascii="Calibri" w:hAnsi="Calibri" w:eastAsia="Calibri" w:cs="Calibri"/>
      <w:sz w:val="20"/>
      <w:szCs w:val="20"/>
    </w:rPr>
  </w:style>
  <w:style w:type="paragraph" w:customStyle="1" w:styleId="20">
    <w:name w:val="Основной текст1"/>
    <w:basedOn w:val="1"/>
    <w:qFormat/>
    <w:uiPriority w:val="0"/>
    <w:pPr>
      <w:widowControl w:val="0"/>
      <w:spacing w:after="0" w:line="360" w:lineRule="auto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21">
    <w:name w:val="Table Paragraph"/>
    <w:basedOn w:val="1"/>
    <w:qFormat/>
    <w:uiPriority w:val="1"/>
    <w:pPr>
      <w:spacing w:line="270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3401</Words>
  <Characters>19388</Characters>
  <Lines>161</Lines>
  <Paragraphs>45</Paragraphs>
  <TotalTime>4</TotalTime>
  <ScaleCrop>false</ScaleCrop>
  <LinksUpToDate>false</LinksUpToDate>
  <CharactersWithSpaces>22744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2019-11-18T12:45:00Z</dcterms:created>
  <dc:creator>user</dc:creator>
  <cp:lastModifiedBy>Natali</cp:lastModifiedBy>
  <dcterms:modified xsi:type="dcterms:W3CDTF">2025-09-18T18:05:23Z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899CE7472E0D4F5A9E34B11F35288DD4_13</vt:lpwstr>
  </property>
</Properties>
</file>